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西双版纳州景洪市告庄西双景夜市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统计报表制度主要内容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</w:rPr>
        <w:t>对告庄西双景夜间经济限额以下批、零、住、餐、服务业企业、产业活动单位和个体经营户的数量、规模、经营活动类别进行全面调查，摸清告庄西双景全部限下企业经营状况和新兴产业发展情况，掌握告庄西双景的经济运行状况，为准确推算告庄西双景夜间经济体量提供全面准确的统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eastAsia="zh-CN"/>
        </w:rPr>
        <w:t>本调查制度为季报，内容包括：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val="en-US" w:eastAsia="zh-CN"/>
        </w:rPr>
        <w:t>告庄西双景夜市企业主要经济指标、告庄西双景夜市产业活动单位（个体经营户）主要经济指标。</w:t>
      </w:r>
    </w:p>
    <w:p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hint="default" w:ascii="方正仿宋简体" w:hAnsi="方正仿宋简体" w:eastAsia="方正仿宋简体" w:cs="方正仿宋简体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eastAsia="zh-CN"/>
        </w:rPr>
        <w:t>本调查制度的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val="en-US" w:eastAsia="zh-CN"/>
        </w:rPr>
        <w:t>统计范围为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</w:rPr>
        <w:t>告庄西双景夜间经济限额以下批、零、住、餐、服务业企业、产业活动单位和个体经营户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eastAsia="zh-CN"/>
        </w:rPr>
        <w:t>，由景洪市商务局负责组织实施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val="en-US" w:eastAsia="zh-CN"/>
        </w:rPr>
        <w:t xml:space="preserve"> ，景洪市统计局负责数据汇总。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eastAsia="zh-CN"/>
        </w:rPr>
        <w:t>实行全面调查。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pacing w:val="-4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4"/>
          <w:kern w:val="0"/>
          <w:sz w:val="32"/>
          <w:szCs w:val="32"/>
          <w:lang w:eastAsia="zh-CN"/>
        </w:rPr>
        <w:t>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hint="default" w:ascii="方正仿宋简体" w:hAnsi="方正仿宋简体" w:eastAsia="方正仿宋简体" w:cs="方正仿宋简体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val="en-US" w:eastAsia="zh-CN"/>
        </w:rPr>
        <w:t>本制度由景洪市商务局组织实施，景洪市统计局负责数据汇总。调查数据通过调查员收集，调查对象在调查员收集数据时间段报送数据。调查结果分行业汇总产生。具体为：调查员在每季后1-9日收集告庄西双景第三产业企业、个体户的报表后，由统计局按行业负责审核汇总，汇总得到告庄西双景夜间经济的汇总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pacing w:val="-4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4"/>
          <w:kern w:val="0"/>
          <w:sz w:val="32"/>
          <w:szCs w:val="32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</w:rPr>
        <w:t>该项目的调查结果用于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eastAsia="zh-CN"/>
        </w:rPr>
        <w:t>统计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</w:rPr>
        <w:t>系统内部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eastAsia="zh-CN"/>
        </w:rPr>
        <w:t>使用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</w:rPr>
        <w:t>，必要时提供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  <w:lang w:eastAsia="zh-CN"/>
        </w:rPr>
        <w:t>州、市人民政府</w:t>
      </w:r>
      <w:r>
        <w:rPr>
          <w:rFonts w:hint="eastAsia" w:ascii="方正仿宋简体" w:hAnsi="方正仿宋简体" w:eastAsia="方正仿宋简体" w:cs="方正仿宋简体"/>
          <w:spacing w:val="-4"/>
          <w:kern w:val="0"/>
          <w:sz w:val="32"/>
          <w:szCs w:val="32"/>
        </w:rPr>
        <w:t>及相关部门。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FC9BBD"/>
    <w:multiLevelType w:val="singleLevel"/>
    <w:tmpl w:val="A5FC9BB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5C08A4"/>
    <w:multiLevelType w:val="multilevel"/>
    <w:tmpl w:val="7D5C08A4"/>
    <w:lvl w:ilvl="0" w:tentative="0">
      <w:start w:val="1"/>
      <w:numFmt w:val="none"/>
      <w:suff w:val="nothing"/>
      <w:lvlText w:val="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1685" w:firstLine="442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442"/>
      </w:pPr>
      <w:rPr>
        <w:rFonts w:hint="eastAsia"/>
      </w:rPr>
    </w:lvl>
    <w:lvl w:ilvl="3" w:tentative="0">
      <w:start w:val="1"/>
      <w:numFmt w:val="none"/>
      <w:suff w:val="nothing"/>
      <w:lvlText w:val="1."/>
      <w:lvlJc w:val="left"/>
      <w:pPr>
        <w:ind w:left="0" w:firstLine="567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95B2D"/>
    <w:rsid w:val="0DE50626"/>
    <w:rsid w:val="17535F6D"/>
    <w:rsid w:val="3A2D2A24"/>
    <w:rsid w:val="3CB95B2D"/>
    <w:rsid w:val="5A596E24"/>
    <w:rsid w:val="738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500" w:lineRule="atLeast"/>
      <w:ind w:left="1238"/>
      <w:outlineLvl w:val="1"/>
    </w:pPr>
    <w:rPr>
      <w:rFonts w:ascii="黑体" w:hAnsi="Arial" w:eastAsia="黑体"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2021-07-21T02:14:00Z</dcterms:created>
  <dc:creator>Summer</dc:creator>
  <cp:lastModifiedBy>Summer</cp:lastModifiedBy>
  <dcterms:modified xsi:type="dcterms:W3CDTF">2022-02-28T01:36:29Z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