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firstLine="0"/>
        <w:jc w:val="center"/>
        <w:rPr>
          <w:rFonts w:ascii="sans-serif" w:hAnsi="sans-serif" w:eastAsia="sans-serif" w:cs="sans-serif"/>
          <w:i w:val="0"/>
          <w:iCs w:val="0"/>
          <w:caps w:val="0"/>
          <w:color w:val="000000"/>
          <w:spacing w:val="0"/>
          <w:sz w:val="24"/>
          <w:szCs w:val="24"/>
        </w:rPr>
      </w:pPr>
      <w:bookmarkStart w:id="0" w:name="_GoBack"/>
      <w:bookmarkEnd w:id="0"/>
      <w:r>
        <w:rPr>
          <w:rFonts w:ascii="黑体" w:hAnsi="宋体" w:eastAsia="黑体" w:cs="黑体"/>
          <w:i w:val="0"/>
          <w:iCs w:val="0"/>
          <w:caps w:val="0"/>
          <w:color w:val="000000"/>
          <w:spacing w:val="0"/>
          <w:sz w:val="54"/>
          <w:szCs w:val="54"/>
        </w:rPr>
        <w:t>报考须知</w:t>
      </w:r>
    </w:p>
    <w:p>
      <w:pPr>
        <w:pStyle w:val="2"/>
        <w:keepNext w:val="0"/>
        <w:keepLines w:val="0"/>
        <w:widowControl/>
        <w:suppressLineNumbers w:val="0"/>
        <w:spacing w:before="60" w:beforeAutospacing="0" w:after="60" w:afterAutospacing="0" w:line="420" w:lineRule="atLeast"/>
        <w:ind w:left="0" w:right="0" w:firstLine="0"/>
        <w:rPr>
          <w:rFonts w:hint="default" w:ascii="sans-serif" w:hAnsi="sans-serif" w:eastAsia="sans-serif" w:cs="sans-serif"/>
          <w:i w:val="0"/>
          <w:iCs w:val="0"/>
          <w:caps w:val="0"/>
          <w:color w:val="000000"/>
          <w:spacing w:val="0"/>
          <w:sz w:val="24"/>
          <w:szCs w:val="24"/>
        </w:rPr>
      </w:pPr>
      <w:r>
        <w:rPr>
          <w:rFonts w:hint="default" w:ascii="Arial" w:hAnsi="Arial" w:eastAsia="sans-serif" w:cs="Arial"/>
          <w:i w:val="0"/>
          <w:iCs w:val="0"/>
          <w:caps w:val="0"/>
          <w:color w:val="000000"/>
          <w:spacing w:val="0"/>
          <w:sz w:val="24"/>
          <w:szCs w:val="24"/>
        </w:rPr>
        <w:t> </w:t>
      </w:r>
    </w:p>
    <w:p>
      <w:pPr>
        <w:pStyle w:val="2"/>
        <w:keepNext w:val="0"/>
        <w:keepLines w:val="0"/>
        <w:widowControl/>
        <w:suppressLineNumbers w:val="0"/>
        <w:spacing w:before="60" w:beforeAutospacing="0" w:after="60" w:afterAutospacing="0" w:line="420" w:lineRule="atLeast"/>
        <w:ind w:left="0" w:right="0" w:firstLine="450"/>
        <w:rPr>
          <w:rFonts w:hint="default" w:ascii="sans-serif" w:hAnsi="sans-serif" w:eastAsia="sans-serif" w:cs="sans-serif"/>
          <w:i w:val="0"/>
          <w:iCs w:val="0"/>
          <w:caps w:val="0"/>
          <w:color w:val="000000"/>
          <w:spacing w:val="0"/>
          <w:sz w:val="24"/>
          <w:szCs w:val="24"/>
        </w:rPr>
      </w:pPr>
      <w:r>
        <w:rPr>
          <w:rFonts w:ascii="仿宋" w:hAnsi="仿宋" w:eastAsia="仿宋" w:cs="仿宋"/>
          <w:i w:val="0"/>
          <w:iCs w:val="0"/>
          <w:caps w:val="0"/>
          <w:color w:val="000000"/>
          <w:spacing w:val="0"/>
          <w:sz w:val="36"/>
          <w:szCs w:val="36"/>
        </w:rPr>
        <w:t> 一、专业技术人员职业资格考试报名证明事项推行告知承诺制。报考人员须认真阅读并知晓</w:t>
      </w:r>
      <w:r>
        <w:rPr>
          <w:rFonts w:hint="default" w:ascii="sans-serif" w:hAnsi="sans-serif" w:eastAsia="sans-serif" w:cs="sans-serif"/>
          <w:i w:val="0"/>
          <w:iCs w:val="0"/>
          <w:caps w:val="0"/>
          <w:spacing w:val="0"/>
          <w:sz w:val="24"/>
          <w:szCs w:val="24"/>
        </w:rPr>
        <w:fldChar w:fldCharType="begin"/>
      </w:r>
      <w:r>
        <w:rPr>
          <w:rFonts w:hint="default" w:ascii="sans-serif" w:hAnsi="sans-serif" w:eastAsia="sans-serif" w:cs="sans-serif"/>
          <w:i w:val="0"/>
          <w:iCs w:val="0"/>
          <w:caps w:val="0"/>
          <w:spacing w:val="0"/>
          <w:sz w:val="24"/>
          <w:szCs w:val="24"/>
        </w:rPr>
        <w:instrText xml:space="preserve"> HYPERLINK "http://www.cpta.com.cn/applyGuide/740.html" \o "办事指南" \t "_blank" </w:instrText>
      </w:r>
      <w:r>
        <w:rPr>
          <w:rFonts w:hint="default" w:ascii="sans-serif" w:hAnsi="sans-serif" w:eastAsia="sans-serif" w:cs="sans-serif"/>
          <w:i w:val="0"/>
          <w:iCs w:val="0"/>
          <w:caps w:val="0"/>
          <w:spacing w:val="0"/>
          <w:sz w:val="24"/>
          <w:szCs w:val="24"/>
        </w:rPr>
        <w:fldChar w:fldCharType="separate"/>
      </w:r>
      <w:r>
        <w:rPr>
          <w:rStyle w:val="5"/>
          <w:rFonts w:hint="eastAsia" w:ascii="仿宋" w:hAnsi="仿宋" w:eastAsia="仿宋" w:cs="仿宋"/>
          <w:i w:val="0"/>
          <w:iCs w:val="0"/>
          <w:caps w:val="0"/>
          <w:spacing w:val="0"/>
          <w:sz w:val="36"/>
          <w:szCs w:val="36"/>
        </w:rPr>
        <w:t>《办事指南》</w:t>
      </w:r>
      <w:r>
        <w:rPr>
          <w:rFonts w:hint="default" w:ascii="sans-serif" w:hAnsi="sans-serif" w:eastAsia="sans-serif" w:cs="sans-serif"/>
          <w:i w:val="0"/>
          <w:iCs w:val="0"/>
          <w:caps w:val="0"/>
          <w:spacing w:val="0"/>
          <w:sz w:val="24"/>
          <w:szCs w:val="24"/>
        </w:rPr>
        <w:fldChar w:fldCharType="end"/>
      </w:r>
      <w:r>
        <w:rPr>
          <w:rFonts w:hint="eastAsia" w:ascii="仿宋" w:hAnsi="仿宋" w:eastAsia="仿宋" w:cs="仿宋"/>
          <w:i w:val="0"/>
          <w:iCs w:val="0"/>
          <w:caps w:val="0"/>
          <w:color w:val="000000"/>
          <w:spacing w:val="0"/>
          <w:sz w:val="36"/>
          <w:szCs w:val="36"/>
        </w:rPr>
        <w:t>、</w:t>
      </w:r>
      <w:r>
        <w:rPr>
          <w:rFonts w:hint="default" w:ascii="sans-serif" w:hAnsi="sans-serif" w:eastAsia="sans-serif" w:cs="sans-serif"/>
          <w:i w:val="0"/>
          <w:iCs w:val="0"/>
          <w:caps w:val="0"/>
          <w:spacing w:val="0"/>
          <w:sz w:val="24"/>
          <w:szCs w:val="24"/>
        </w:rPr>
        <w:fldChar w:fldCharType="begin"/>
      </w:r>
      <w:r>
        <w:rPr>
          <w:rFonts w:hint="default" w:ascii="sans-serif" w:hAnsi="sans-serif" w:eastAsia="sans-serif" w:cs="sans-serif"/>
          <w:i w:val="0"/>
          <w:iCs w:val="0"/>
          <w:caps w:val="0"/>
          <w:spacing w:val="0"/>
          <w:sz w:val="24"/>
          <w:szCs w:val="24"/>
        </w:rPr>
        <w:instrText xml:space="preserve"> HYPERLINK "http://www.cpta.com.cn/promiseDown/743.html" \o "专业技术人员资格考试报名证明事项告知承诺书" \t "_blank" </w:instrText>
      </w:r>
      <w:r>
        <w:rPr>
          <w:rFonts w:hint="default" w:ascii="sans-serif" w:hAnsi="sans-serif" w:eastAsia="sans-serif" w:cs="sans-serif"/>
          <w:i w:val="0"/>
          <w:iCs w:val="0"/>
          <w:caps w:val="0"/>
          <w:spacing w:val="0"/>
          <w:sz w:val="24"/>
          <w:szCs w:val="24"/>
        </w:rPr>
        <w:fldChar w:fldCharType="separate"/>
      </w:r>
      <w:r>
        <w:rPr>
          <w:rStyle w:val="5"/>
          <w:rFonts w:hint="default" w:ascii="sans-serif" w:hAnsi="sans-serif" w:eastAsia="sans-serif" w:cs="sans-serif"/>
          <w:i w:val="0"/>
          <w:iCs w:val="0"/>
          <w:caps w:val="0"/>
          <w:spacing w:val="0"/>
          <w:sz w:val="36"/>
          <w:szCs w:val="36"/>
        </w:rPr>
        <w:t>《</w:t>
      </w:r>
      <w:r>
        <w:rPr>
          <w:rStyle w:val="5"/>
          <w:rFonts w:hint="eastAsia" w:ascii="仿宋" w:hAnsi="仿宋" w:eastAsia="仿宋" w:cs="仿宋"/>
          <w:i w:val="0"/>
          <w:iCs w:val="0"/>
          <w:caps w:val="0"/>
          <w:spacing w:val="0"/>
          <w:sz w:val="36"/>
          <w:szCs w:val="36"/>
        </w:rPr>
        <w:t>专业技术人员资格考试报名证明事项告知承诺书》</w:t>
      </w:r>
      <w:r>
        <w:rPr>
          <w:rFonts w:hint="default" w:ascii="sans-serif" w:hAnsi="sans-serif" w:eastAsia="sans-serif" w:cs="sans-serif"/>
          <w:i w:val="0"/>
          <w:iCs w:val="0"/>
          <w:caps w:val="0"/>
          <w:spacing w:val="0"/>
          <w:sz w:val="24"/>
          <w:szCs w:val="24"/>
        </w:rPr>
        <w:fldChar w:fldCharType="end"/>
      </w:r>
      <w:r>
        <w:rPr>
          <w:rFonts w:hint="eastAsia" w:ascii="仿宋" w:hAnsi="仿宋" w:eastAsia="仿宋" w:cs="仿宋"/>
          <w:i w:val="0"/>
          <w:iCs w:val="0"/>
          <w:caps w:val="0"/>
          <w:color w:val="000000"/>
          <w:spacing w:val="0"/>
          <w:sz w:val="36"/>
          <w:szCs w:val="36"/>
        </w:rPr>
        <w:t>。</w:t>
      </w:r>
    </w:p>
    <w:p>
      <w:pPr>
        <w:pStyle w:val="2"/>
        <w:keepNext w:val="0"/>
        <w:keepLines w:val="0"/>
        <w:widowControl/>
        <w:suppressLineNumbers w:val="0"/>
        <w:spacing w:before="60" w:beforeAutospacing="0" w:after="60" w:afterAutospacing="0" w:line="420" w:lineRule="atLeast"/>
        <w:ind w:left="0" w:right="0" w:firstLine="45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6"/>
          <w:szCs w:val="36"/>
        </w:rPr>
        <w:t> 二、报考人员可自主选择是否采用告知承诺制方式办理。在资格考试报名中存在虚假承诺行为的人员，以及按照《专业技术人员资格考试违纪违规行为处理规定》（人社部令第31号），存在严重违纪违规行为或特别严重违纪违规行为、被记入资格考试诚信档案库且在记录期内的人员不适用告知承诺制。</w:t>
      </w:r>
    </w:p>
    <w:p>
      <w:pPr>
        <w:pStyle w:val="2"/>
        <w:keepNext w:val="0"/>
        <w:keepLines w:val="0"/>
        <w:widowControl/>
        <w:suppressLineNumbers w:val="0"/>
        <w:spacing w:before="60" w:beforeAutospacing="0" w:after="60" w:afterAutospacing="0" w:line="420" w:lineRule="atLeast"/>
        <w:ind w:left="0" w:right="0" w:firstLine="55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6"/>
          <w:szCs w:val="36"/>
        </w:rPr>
        <w:t>选择采用告知承诺制方式报名参加考试的人员，采用电子方式签署告知承诺书（电子文本），一经提交即具有法律效力。报考人员作出承诺后，可在未缴费且报名截止前通过网上报名系统撤回承诺。撤回承诺后，本年度该项考试中不再适用告知承诺制，须按报名地考试组织机构有关规定办理相关事项。</w:t>
      </w:r>
    </w:p>
    <w:p>
      <w:pPr>
        <w:pStyle w:val="2"/>
        <w:keepNext w:val="0"/>
        <w:keepLines w:val="0"/>
        <w:widowControl/>
        <w:suppressLineNumbers w:val="0"/>
        <w:spacing w:before="60" w:beforeAutospacing="0" w:after="60" w:afterAutospacing="0" w:line="420" w:lineRule="atLeast"/>
        <w:ind w:left="0" w:right="0" w:firstLine="55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6"/>
          <w:szCs w:val="36"/>
        </w:rPr>
        <w:t>未选择告知承诺制或者不适用告知承诺制的报考人员，须按报名地考试组织机构有关规定办理相关事项。</w:t>
      </w:r>
    </w:p>
    <w:p>
      <w:pPr>
        <w:pStyle w:val="2"/>
        <w:keepNext w:val="0"/>
        <w:keepLines w:val="0"/>
        <w:widowControl/>
        <w:suppressLineNumbers w:val="0"/>
        <w:spacing w:before="60" w:beforeAutospacing="0" w:after="60" w:afterAutospacing="0" w:line="420" w:lineRule="atLeast"/>
        <w:ind w:left="0" w:right="0" w:firstLine="45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6"/>
          <w:szCs w:val="36"/>
        </w:rPr>
        <w:t> 三、报考人员须本人按照</w:t>
      </w:r>
      <w:r>
        <w:rPr>
          <w:rFonts w:hint="default" w:ascii="sans-serif" w:hAnsi="sans-serif" w:eastAsia="sans-serif" w:cs="sans-serif"/>
          <w:i w:val="0"/>
          <w:iCs w:val="0"/>
          <w:caps w:val="0"/>
          <w:spacing w:val="0"/>
          <w:sz w:val="24"/>
          <w:szCs w:val="24"/>
        </w:rPr>
        <w:fldChar w:fldCharType="begin"/>
      </w:r>
      <w:r>
        <w:rPr>
          <w:rFonts w:hint="default" w:ascii="sans-serif" w:hAnsi="sans-serif" w:eastAsia="sans-serif" w:cs="sans-serif"/>
          <w:i w:val="0"/>
          <w:iCs w:val="0"/>
          <w:caps w:val="0"/>
          <w:spacing w:val="0"/>
          <w:sz w:val="24"/>
          <w:szCs w:val="24"/>
        </w:rPr>
        <w:instrText xml:space="preserve"> HYPERLINK "http://www.cpta.com.cn/applyGuide/754.html" \o "考试报名操作流程" \t "_blank" </w:instrText>
      </w:r>
      <w:r>
        <w:rPr>
          <w:rFonts w:hint="default" w:ascii="sans-serif" w:hAnsi="sans-serif" w:eastAsia="sans-serif" w:cs="sans-serif"/>
          <w:i w:val="0"/>
          <w:iCs w:val="0"/>
          <w:caps w:val="0"/>
          <w:spacing w:val="0"/>
          <w:sz w:val="24"/>
          <w:szCs w:val="24"/>
        </w:rPr>
        <w:fldChar w:fldCharType="separate"/>
      </w:r>
      <w:r>
        <w:rPr>
          <w:rStyle w:val="5"/>
          <w:rFonts w:hint="eastAsia" w:ascii="仿宋" w:hAnsi="仿宋" w:eastAsia="仿宋" w:cs="仿宋"/>
          <w:i w:val="0"/>
          <w:iCs w:val="0"/>
          <w:caps w:val="0"/>
          <w:spacing w:val="0"/>
          <w:sz w:val="36"/>
          <w:szCs w:val="36"/>
        </w:rPr>
        <w:t>考试报名操作流程</w:t>
      </w:r>
      <w:r>
        <w:rPr>
          <w:rFonts w:hint="default" w:ascii="sans-serif" w:hAnsi="sans-serif" w:eastAsia="sans-serif" w:cs="sans-serif"/>
          <w:i w:val="0"/>
          <w:iCs w:val="0"/>
          <w:caps w:val="0"/>
          <w:spacing w:val="0"/>
          <w:sz w:val="24"/>
          <w:szCs w:val="24"/>
        </w:rPr>
        <w:fldChar w:fldCharType="end"/>
      </w:r>
      <w:r>
        <w:rPr>
          <w:rFonts w:hint="eastAsia" w:ascii="仿宋" w:hAnsi="仿宋" w:eastAsia="仿宋" w:cs="仿宋"/>
          <w:i w:val="0"/>
          <w:iCs w:val="0"/>
          <w:caps w:val="0"/>
          <w:color w:val="000000"/>
          <w:spacing w:val="0"/>
          <w:sz w:val="36"/>
          <w:szCs w:val="36"/>
        </w:rPr>
        <w:t>完成报名操作，填报和提交的信息应真实、客观。不允许代为承诺。</w:t>
      </w:r>
    </w:p>
    <w:p>
      <w:pPr>
        <w:pStyle w:val="2"/>
        <w:keepNext w:val="0"/>
        <w:keepLines w:val="0"/>
        <w:widowControl/>
        <w:suppressLineNumbers w:val="0"/>
        <w:spacing w:before="60" w:beforeAutospacing="0" w:after="60" w:afterAutospacing="0" w:line="420" w:lineRule="atLeast"/>
        <w:ind w:left="0" w:right="0" w:firstLine="45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6"/>
          <w:szCs w:val="36"/>
        </w:rPr>
        <w:t>报考人员在报名前应提前注册用户，提交并核验报名所需学历学位信息。如报考人员提交的境内高等教育学历学位信息无法通过在线自动核验，须按报名地考试组织机构要求上传相关验证/认证报告，接受人工核查。报考人员可登录中国高等教育学生信息网（学信网）进行验证/认证，根据需要下载相关PDF格式在线验证/认证报告。</w:t>
      </w:r>
    </w:p>
    <w:p>
      <w:pPr>
        <w:pStyle w:val="2"/>
        <w:keepNext w:val="0"/>
        <w:keepLines w:val="0"/>
        <w:widowControl/>
        <w:suppressLineNumbers w:val="0"/>
        <w:spacing w:before="60" w:beforeAutospacing="0" w:after="60" w:afterAutospacing="0" w:line="420" w:lineRule="atLeast"/>
        <w:ind w:left="0" w:right="0" w:firstLine="45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6"/>
          <w:szCs w:val="36"/>
        </w:rPr>
        <w:t> 四、报考人员提交的个人联系方式信息（包括手机号码、电子邮箱、详细通信地址等），将作为本考试文书（包括但不限于各种通知、告知、处理决定等）经本人确认的有效送达地址。相关文书发送至任一有效送达地址，即视为送达。个人联系方式发生变更的，须及时登录报名系统修改联系方式信息。</w:t>
      </w:r>
    </w:p>
    <w:p>
      <w:pPr>
        <w:pStyle w:val="2"/>
        <w:keepNext w:val="0"/>
        <w:keepLines w:val="0"/>
        <w:widowControl/>
        <w:suppressLineNumbers w:val="0"/>
        <w:spacing w:before="60" w:beforeAutospacing="0" w:after="60" w:afterAutospacing="0" w:line="420" w:lineRule="atLeast"/>
        <w:ind w:left="0" w:right="0" w:firstLine="45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6"/>
          <w:szCs w:val="36"/>
        </w:rPr>
        <w:t> 五、身体有残疾的报考人员可在报名时联系报名地考试组织机构，申请在考试期间为其提供无障碍照顾及必要的考试服务，以便顺利参加考试。</w:t>
      </w:r>
    </w:p>
    <w:p>
      <w:pPr>
        <w:pStyle w:val="2"/>
        <w:keepNext w:val="0"/>
        <w:keepLines w:val="0"/>
        <w:widowControl/>
        <w:suppressLineNumbers w:val="0"/>
        <w:spacing w:before="75" w:beforeAutospacing="0" w:after="75" w:afterAutospacing="0" w:line="480" w:lineRule="atLeast"/>
        <w:ind w:left="0" w:right="0" w:firstLine="645"/>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36"/>
          <w:szCs w:val="36"/>
        </w:rPr>
        <w:t>六、报考人员须遵守国家法律法规，遵守考试和考场管理相关规定，自觉接受考试工作人员检查和监督，服从考试工作人员管理。考试过程中要妥善保管好自己的试卷和答题卡（纸），防止被他人抄袭，考试结束后被甄别为雷同答卷的，将给予成绩无效处理。考试过程中的违纪违规行为，按照《专业技术人员资格考试违纪违规行为处理规定》（人社部令第31号）处理。涉嫌违法犯罪的，交公安机关依法处理。</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1vEeCoCJC/cR1sOytUJaajkKuLw=" w:salt="Lt9mVxYbwgZ0g+t9+YpIXg=="/>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F2BF9"/>
    <w:rsid w:val="2BFFE0F1"/>
    <w:rsid w:val="3E0F2BF9"/>
    <w:rsid w:val="460667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省统计局</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2024-08-13T15:15:00Z</dcterms:created>
  <dc:creator>易水波</dc:creator>
  <cp:lastModifiedBy>lenovo</cp:lastModifiedBy>
  <dcterms:modified xsi:type="dcterms:W3CDTF">2025-07-25T09:22:27Z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F68170B177524E42AAB37A37B17D45A2</vt:lpwstr>
  </property>
</Properties>
</file>