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工业  指从事自然资源的开采，对采掘品和农产品进行加工和再加工的物质生产部门。具体包括：</w:t>
      </w:r>
    </w:p>
    <w:p>
      <w:pPr>
        <w:pStyle w:val="4"/>
        <w:bidi w:val="0"/>
        <w:rPr>
          <w:rFonts w:hint="eastAsia"/>
        </w:rPr>
      </w:pPr>
      <w:r>
        <w:rPr>
          <w:rFonts w:hint="eastAsia"/>
        </w:rPr>
        <w:t>1. 对自然资源的开采，如采矿、晒盐等(但不包括禽兽捕猎和水产捕捞)</w:t>
      </w:r>
    </w:p>
    <w:p>
      <w:pPr>
        <w:pStyle w:val="4"/>
        <w:bidi w:val="0"/>
        <w:rPr>
          <w:rFonts w:hint="eastAsia"/>
        </w:rPr>
      </w:pPr>
      <w:r>
        <w:rPr>
          <w:rFonts w:hint="eastAsia"/>
        </w:rPr>
        <w:t>2. 对农副产品的加工、再加工，如粮油加工、食品加工、缫丝、纺织、制革等；</w:t>
      </w:r>
    </w:p>
    <w:p>
      <w:pPr>
        <w:pStyle w:val="4"/>
        <w:bidi w:val="0"/>
        <w:rPr>
          <w:rFonts w:hint="eastAsia"/>
        </w:rPr>
      </w:pPr>
      <w:r>
        <w:rPr>
          <w:rFonts w:hint="eastAsia"/>
        </w:rPr>
        <w:t>3. 对采掘品的加工、再加工，如炼铁、炼钢、化工生产、石油加工、机器制造、木材加工等，以及电力、燃气及水的生产和供应等。</w:t>
      </w:r>
    </w:p>
    <w:p>
      <w:pPr>
        <w:pStyle w:val="4"/>
        <w:bidi w:val="0"/>
        <w:rPr>
          <w:rFonts w:hint="eastAsia"/>
        </w:rPr>
      </w:pPr>
      <w:r>
        <w:rPr>
          <w:rFonts w:hint="eastAsia"/>
        </w:rPr>
        <w:t>4. 对工业品的修理、翻新，如机器设备的修理等。</w:t>
      </w:r>
    </w:p>
    <w:p>
      <w:pPr>
        <w:pStyle w:val="4"/>
        <w:bidi w:val="0"/>
        <w:rPr>
          <w:rFonts w:hint="eastAsia"/>
        </w:rPr>
      </w:pPr>
      <w:r>
        <w:rPr>
          <w:rFonts w:hint="eastAsia"/>
        </w:rPr>
        <w:t>1984年以前农村的村及村以下办工业归属农业，1984年及以后划归工业。</w:t>
      </w:r>
    </w:p>
    <w:p>
      <w:pPr>
        <w:pStyle w:val="4"/>
        <w:bidi w:val="0"/>
        <w:rPr>
          <w:rFonts w:hint="eastAsia"/>
        </w:rPr>
      </w:pPr>
      <w:r>
        <w:rPr>
          <w:rFonts w:hint="eastAsia"/>
        </w:rPr>
        <w:t>工业统计调查单位为工业法人单位。</w:t>
      </w:r>
    </w:p>
    <w:p>
      <w:pPr>
        <w:pStyle w:val="4"/>
        <w:bidi w:val="0"/>
        <w:rPr>
          <w:rFonts w:hint="eastAsia"/>
        </w:rPr>
      </w:pPr>
      <w:r>
        <w:rPr>
          <w:rFonts w:hint="eastAsia"/>
        </w:rPr>
        <w:t>工业法人单位  指从事工业生产经营活动的法人单位。工业法人单位应同时具备以下条件：①依法成立，有自己的名称、组织机构和场所，能够独立承担民事责任；②独立拥有（或授权）使用资产，承担负债，有权与其他单位签订合同；③具有包括资产负债表在内的帐户，或者能够根据需要编制帐户。</w:t>
      </w:r>
    </w:p>
    <w:p>
      <w:pPr>
        <w:pStyle w:val="4"/>
        <w:bidi w:val="0"/>
        <w:rPr>
          <w:rFonts w:hint="eastAsia"/>
        </w:rPr>
      </w:pPr>
      <w:r>
        <w:rPr>
          <w:rFonts w:hint="eastAsia"/>
        </w:rPr>
        <w:t>规模以上工业  从2011年开始，为年主营业务收入2000万元及以上的工业法人单位。</w:t>
      </w:r>
    </w:p>
    <w:p>
      <w:pPr>
        <w:pStyle w:val="4"/>
        <w:bidi w:val="0"/>
        <w:rPr>
          <w:rFonts w:hint="eastAsia"/>
        </w:rPr>
      </w:pPr>
      <w:r>
        <w:rPr>
          <w:rFonts w:hint="eastAsia"/>
        </w:rPr>
        <w:t>国有企业  指企业全部资产归国家所有，并按《中华人民共和国企业法人登记管理条例》规定登记注册的非公司制的经济组织。不包括有限责任公司中的国有独资公司。</w:t>
      </w:r>
    </w:p>
    <w:p>
      <w:pPr>
        <w:pStyle w:val="4"/>
        <w:bidi w:val="0"/>
        <w:rPr>
          <w:rFonts w:hint="eastAsia"/>
        </w:rPr>
      </w:pPr>
      <w:r>
        <w:rPr>
          <w:rFonts w:hint="eastAsia"/>
        </w:rPr>
        <w:t>集体企业  指企业资产归集体所有，并按《中华人民共和国企业法人登记管理条例》规定登记注册的经济组织。</w:t>
      </w:r>
    </w:p>
    <w:p>
      <w:pPr>
        <w:pStyle w:val="4"/>
        <w:bidi w:val="0"/>
        <w:rPr>
          <w:rFonts w:hint="eastAsia"/>
        </w:rPr>
      </w:pPr>
      <w:r>
        <w:rPr>
          <w:rFonts w:hint="eastAsia"/>
        </w:rPr>
        <w:t>股份合作企业  指以合作制为基础，由企业职工共同出资入股，吸收一定比例的社会资产投资组建，实行自主经营，自负盈亏，共同劳动，民主管理，按劳分配与按股分红相结合的一种集体经济组织。</w:t>
      </w:r>
    </w:p>
    <w:p>
      <w:pPr>
        <w:pStyle w:val="4"/>
        <w:bidi w:val="0"/>
        <w:rPr>
          <w:rFonts w:hint="eastAsia"/>
        </w:rPr>
      </w:pPr>
      <w:r>
        <w:rPr>
          <w:rFonts w:hint="eastAsia"/>
        </w:rPr>
        <w:t>股份制企业  指两个或两个以上的利益主体，以集股经营的方式自愿结合的一种企业组织形式。</w:t>
      </w:r>
    </w:p>
    <w:p>
      <w:pPr>
        <w:pStyle w:val="4"/>
        <w:bidi w:val="0"/>
        <w:rPr>
          <w:rFonts w:hint="eastAsia"/>
        </w:rPr>
      </w:pPr>
      <w:r>
        <w:rPr>
          <w:rFonts w:hint="eastAsia"/>
        </w:rPr>
        <w:t>其他企业  指上述企业之外的其他内资经济组织。</w:t>
      </w:r>
    </w:p>
    <w:p>
      <w:pPr>
        <w:pStyle w:val="4"/>
        <w:bidi w:val="0"/>
        <w:rPr>
          <w:rFonts w:hint="eastAsia"/>
        </w:rPr>
      </w:pPr>
      <w:r>
        <w:rPr>
          <w:rFonts w:hint="eastAsia"/>
        </w:rPr>
        <w:t>港澳台商投资企业  是指港、澳、台地区投资者依照中国法律，以合资、合作或独资的形式在内地开办的企业。</w:t>
      </w:r>
    </w:p>
    <w:p>
      <w:pPr>
        <w:pStyle w:val="4"/>
        <w:bidi w:val="0"/>
        <w:rPr>
          <w:rFonts w:hint="eastAsia"/>
        </w:rPr>
      </w:pPr>
      <w:r>
        <w:rPr>
          <w:rFonts w:hint="eastAsia"/>
        </w:rPr>
        <w:t>外商投资企业  是指外国投资者根据中华人民共和国有关涉外经济的法律、法规，以合资、合作或独资的形式在中国内地开办企业而形成的一种经济组织。</w:t>
      </w:r>
    </w:p>
    <w:p>
      <w:pPr>
        <w:pStyle w:val="4"/>
        <w:bidi w:val="0"/>
        <w:rPr>
          <w:rFonts w:hint="eastAsia"/>
        </w:rPr>
      </w:pPr>
      <w:r>
        <w:rPr>
          <w:rFonts w:hint="eastAsia"/>
        </w:rPr>
        <w:t>大、中、小和微型企业  企业规模的划分标准执行《统计上大中小微型企业划分办法（2017）》，按照企业从业人员、主营业务收入，将企业划分为大型、中型、小型和微型。</w:t>
      </w:r>
    </w:p>
    <w:p>
      <w:pPr>
        <w:pStyle w:val="4"/>
        <w:bidi w:val="0"/>
        <w:rPr>
          <w:rFonts w:hint="eastAsia"/>
        </w:rPr>
      </w:pPr>
      <w:r>
        <w:rPr>
          <w:rFonts w:hint="eastAsia"/>
        </w:rPr>
        <w:t>工业总产值  指工业企业在报告期内生产的以货币形式表现的工业最终产品和提供工业劳务活动的总价值量。它包括：在本企业内不再进行加工，经检验、包装入库的成品价值、对外加工费收入、自制半成品、在制品期末期初差额价值。工业总产值采用“工厂法”计算，即以工业企业作为一个整体，按企业工业生产活动的最终成果计算，企业内部不允许重复计算，不能把企业内部各个车间（分厂）生产的成果相加。但在企业之间、行业之间、地区之间存在重复计算。</w:t>
      </w:r>
    </w:p>
    <w:p>
      <w:pPr>
        <w:pStyle w:val="4"/>
        <w:bidi w:val="0"/>
        <w:rPr>
          <w:rFonts w:hint="eastAsia"/>
        </w:rPr>
      </w:pPr>
      <w:r>
        <w:rPr>
          <w:rFonts w:hint="eastAsia"/>
        </w:rPr>
        <w:t>工业总产值计算遵循以下规定：</w:t>
      </w:r>
    </w:p>
    <w:p>
      <w:pPr>
        <w:pStyle w:val="4"/>
        <w:bidi w:val="0"/>
        <w:rPr>
          <w:rFonts w:hint="eastAsia"/>
        </w:rPr>
      </w:pPr>
      <w:r>
        <w:rPr>
          <w:rFonts w:hint="eastAsia"/>
        </w:rPr>
        <w:t>1.凡用自备原材料生产的产品，不论其加工的繁简程度如何，一律按全价，即工业总产值包括自备原材料的价值。</w:t>
      </w:r>
    </w:p>
    <w:p>
      <w:pPr>
        <w:pStyle w:val="4"/>
        <w:bidi w:val="0"/>
        <w:rPr>
          <w:rFonts w:hint="eastAsia"/>
        </w:rPr>
      </w:pPr>
      <w:r>
        <w:rPr>
          <w:rFonts w:hint="eastAsia"/>
        </w:rPr>
        <w:t>2.凡承接来料加工生产的产品，加工企业只收取加工费，加工企业一律按财务上结算的加工费计算工业总产值，即不包括定货者来料的价值。</w:t>
      </w:r>
    </w:p>
    <w:p>
      <w:pPr>
        <w:pStyle w:val="4"/>
        <w:bidi w:val="0"/>
        <w:rPr>
          <w:rFonts w:hint="eastAsia"/>
        </w:rPr>
      </w:pPr>
      <w:r>
        <w:rPr>
          <w:rFonts w:hint="eastAsia"/>
        </w:rPr>
        <w:t>3. 自制半成品、在制品期末期初差额价值，原则上应计入工业总产值，但如果会计产品成本核算中不计算自制半成品、在制品成本，则不计入工业总产值；如果会计产品成本核算中计算自制半成品、在制品成本的，则计入工业总产值。</w:t>
      </w:r>
    </w:p>
    <w:p>
      <w:pPr>
        <w:pStyle w:val="4"/>
        <w:bidi w:val="0"/>
        <w:rPr>
          <w:rFonts w:hint="eastAsia"/>
        </w:rPr>
      </w:pPr>
      <w:r>
        <w:rPr>
          <w:rFonts w:hint="eastAsia"/>
        </w:rPr>
        <w:t>4. 成品价值按成品实物量乘以报告期不含应交增值税（销项税额）的产品实际销售平均单价计算。</w:t>
      </w:r>
    </w:p>
    <w:p>
      <w:pPr>
        <w:pStyle w:val="4"/>
        <w:bidi w:val="0"/>
        <w:rPr>
          <w:rFonts w:hint="eastAsia"/>
        </w:rPr>
      </w:pPr>
      <w:r>
        <w:rPr>
          <w:rFonts w:hint="eastAsia"/>
        </w:rPr>
        <w:t>资产总计  指企业过去的交易或者事项形成的、由企业拥有或者控制的、预期会给企业带来经济利益的资源。资产一般按流动性分为流动资产和非流动资产。其中流动资产可分为货币资金、交易性金融资产、应收票据、应收账款、预付款项、其他应收款、存货等；非流动资产可分为长期股权投资、固定资产、无形资产及其他非流动资产等。</w:t>
      </w:r>
    </w:p>
    <w:p>
      <w:pPr>
        <w:pStyle w:val="4"/>
        <w:bidi w:val="0"/>
        <w:rPr>
          <w:rFonts w:hint="eastAsia"/>
        </w:rPr>
      </w:pPr>
      <w:r>
        <w:rPr>
          <w:rFonts w:hint="eastAsia"/>
        </w:rPr>
        <w:t>全员劳动生产率  指根据产品的价值量指标的平均每一职工在单位时间内的产品生产量。目前我国的全员劳动生产率是用工业总产值或工业增加值除以同一时期全部职工的平均人数来计算的。计算公式为：</w:t>
      </w:r>
    </w:p>
    <w:p>
      <w:pPr>
        <w:pStyle w:val="4"/>
        <w:bidi w:val="0"/>
        <w:rPr>
          <w:rFonts w:hint="eastAsia"/>
        </w:rPr>
      </w:pPr>
      <w:r>
        <w:rPr>
          <w:rFonts w:hint="eastAsia"/>
        </w:rPr>
        <w:t>全员劳动生产率=工业总产值/全部职工平均人数×12/累计月份</w:t>
      </w:r>
    </w:p>
    <w:p>
      <w:pPr>
        <w:pStyle w:val="4"/>
        <w:bidi w:val="0"/>
        <w:rPr>
          <w:rFonts w:hint="eastAsia"/>
        </w:rPr>
      </w:pPr>
      <w:r>
        <w:rPr>
          <w:rFonts w:hint="eastAsia"/>
        </w:rPr>
        <w:t>或=工业增加值/全部职工平均人数×12/累计月份</w:t>
      </w:r>
    </w:p>
    <w:p>
      <w:pPr>
        <w:pStyle w:val="4"/>
        <w:bidi w:val="0"/>
        <w:rPr>
          <w:rFonts w:hint="eastAsia"/>
        </w:rPr>
      </w:pPr>
      <w:r>
        <w:rPr>
          <w:rFonts w:hint="eastAsia"/>
        </w:rPr>
        <w:t>工业产品销售率  指报告期工业销售产值与同期全部工业总产值之比，反映工业产品生产已实现销售的程度。计算公式为：</w:t>
      </w:r>
    </w:p>
    <w:p>
      <w:pPr>
        <w:pStyle w:val="4"/>
        <w:bidi w:val="0"/>
        <w:rPr>
          <w:rFonts w:hint="eastAsia"/>
        </w:rPr>
      </w:pPr>
      <w:r>
        <w:rPr>
          <w:rFonts w:hint="eastAsia"/>
        </w:rPr>
        <w:t>工业产品销售率（%）=报告期现价工业销售产值/报告期现价工业总产值×100%</w:t>
      </w:r>
    </w:p>
    <w:p>
      <w:pPr>
        <w:pStyle w:val="4"/>
        <w:bidi w:val="0"/>
        <w:rPr>
          <w:rFonts w:hint="eastAsia"/>
        </w:rPr>
      </w:pPr>
      <w:r>
        <w:rPr>
          <w:rFonts w:hint="eastAsia"/>
        </w:rPr>
        <w:t>工业成本费用利润率  指报告期实现利润总额与成本费用之比，反映降低成本的经济效益。计算公式为。</w:t>
      </w:r>
    </w:p>
    <w:p>
      <w:pPr>
        <w:pStyle w:val="4"/>
        <w:bidi w:val="0"/>
        <w:rPr>
          <w:rFonts w:hint="eastAsia"/>
        </w:rPr>
      </w:pPr>
      <w:r>
        <w:rPr>
          <w:rFonts w:hint="eastAsia"/>
        </w:rPr>
        <w:t>工业成本费用利润率（%）=报告期实现利润总额/报告期成本费用总额×100%</w:t>
      </w:r>
    </w:p>
    <w:p>
      <w:pPr>
        <w:pStyle w:val="4"/>
        <w:bidi w:val="0"/>
        <w:rPr>
          <w:rFonts w:hint="eastAsia"/>
        </w:rPr>
      </w:pPr>
      <w:r>
        <w:rPr>
          <w:rFonts w:hint="eastAsia"/>
        </w:rPr>
        <w:t>成本费用是产品销售成本、产品销售费用、管理费用、财务费用之和</w:t>
      </w:r>
    </w:p>
    <w:p>
      <w:pPr>
        <w:pStyle w:val="4"/>
        <w:bidi w:val="0"/>
        <w:rPr>
          <w:rFonts w:hint="eastAsia"/>
        </w:rPr>
      </w:pPr>
      <w:r>
        <w:rPr>
          <w:rFonts w:hint="eastAsia"/>
        </w:rPr>
        <w:t>流动资产周转率  指一定时期内流动资产完成的周转次数,反映流动资产的周转速度。计算公式为：</w:t>
      </w:r>
    </w:p>
    <w:p>
      <w:pPr>
        <w:pStyle w:val="4"/>
        <w:bidi w:val="0"/>
        <w:rPr>
          <w:rFonts w:hint="eastAsia"/>
        </w:rPr>
      </w:pPr>
      <w:r>
        <w:rPr>
          <w:rFonts w:hint="eastAsia"/>
        </w:rPr>
        <w:t>流动资产周转率=报告期止累计产品销售收入/报告期平均流动资产×12/累计月数</w:t>
      </w:r>
    </w:p>
    <w:p>
      <w:pPr>
        <w:pStyle w:val="4"/>
        <w:bidi w:val="0"/>
        <w:rPr>
          <w:rFonts w:hint="eastAsia"/>
        </w:rPr>
      </w:pPr>
      <w:r>
        <w:rPr>
          <w:rFonts w:hint="eastAsia"/>
        </w:rPr>
        <w:t>资产负债率  又称债务比率，该比率反映在企业资产总额中有多少资产是通过借债而得到的。是反映企业长期偿债能力的指标之一，也可以用于衡量企业利用债权人提供资金进行经营活动的能力以及企业在清算时保护债权人利益的程度。计算公式为：</w:t>
      </w:r>
    </w:p>
    <w:p>
      <w:pPr>
        <w:pStyle w:val="4"/>
        <w:bidi w:val="0"/>
        <w:rPr>
          <w:rFonts w:hint="eastAsia"/>
        </w:rPr>
      </w:pPr>
      <w:r>
        <w:rPr>
          <w:rFonts w:hint="eastAsia"/>
        </w:rPr>
        <w:t>资产负债率=负债总额÷资产总额×100%</w:t>
      </w:r>
    </w:p>
    <w:p>
      <w:pPr>
        <w:pStyle w:val="4"/>
        <w:bidi w:val="0"/>
        <w:rPr>
          <w:rFonts w:hint="eastAsia"/>
        </w:rPr>
      </w:pPr>
      <w:r>
        <w:rPr>
          <w:rFonts w:hint="eastAsia"/>
        </w:rPr>
        <w:t>总资产贡献率  是反映全部资产的获利能力，是企业管理水平和经营业绩的集中体现。计算公式为：</w:t>
      </w:r>
    </w:p>
    <w:p>
      <w:pPr>
        <w:pStyle w:val="4"/>
        <w:bidi w:val="0"/>
        <w:rPr>
          <w:rFonts w:hint="eastAsia"/>
        </w:rPr>
      </w:pPr>
      <w:r>
        <w:rPr>
          <w:rFonts w:hint="eastAsia"/>
        </w:rPr>
        <w:t xml:space="preserve">总资产贡献率（%）=利润总额＋利息支出/平均资产总额×12/累计月数×100% </w:t>
      </w:r>
    </w:p>
    <w:p>
      <w:pPr>
        <w:pStyle w:val="4"/>
        <w:bidi w:val="0"/>
        <w:rPr>
          <w:rFonts w:hint="eastAsia"/>
        </w:rPr>
      </w:pPr>
      <w:r>
        <w:rPr>
          <w:rFonts w:hint="eastAsia"/>
        </w:rPr>
        <w:t>平均资产总额为资产总计期初、期末之和的算术平均值。即：</w:t>
      </w:r>
    </w:p>
    <w:p>
      <w:pPr>
        <w:pStyle w:val="4"/>
        <w:bidi w:val="0"/>
        <w:rPr>
          <w:rFonts w:hint="eastAsia"/>
        </w:rPr>
      </w:pPr>
      <w:r>
        <w:rPr>
          <w:rFonts w:hint="eastAsia"/>
        </w:rPr>
        <w:t>平均资产总额=（期初资产总额＋期末资产总额）÷2</w:t>
      </w:r>
    </w:p>
    <w:p>
      <w:pPr>
        <w:pStyle w:val="4"/>
        <w:bidi w:val="0"/>
        <w:rPr>
          <w:rFonts w:hint="eastAsia"/>
        </w:rPr>
      </w:pPr>
      <w:r>
        <w:rPr>
          <w:rFonts w:hint="eastAsia"/>
        </w:rPr>
        <w:t>资本保值增值率  反映企业资产的变动状况，是企业发展能力的集中体现。计算公式为：</w:t>
      </w:r>
    </w:p>
    <w:p>
      <w:pPr>
        <w:pStyle w:val="4"/>
        <w:bidi w:val="0"/>
        <w:rPr>
          <w:rFonts w:hint="eastAsia"/>
        </w:rPr>
      </w:pPr>
      <w:r>
        <w:rPr>
          <w:rFonts w:hint="eastAsia"/>
        </w:rPr>
        <w:t>资产保值增值率（%）= 期末所有者权益/期初所有者权益×100%</w:t>
      </w:r>
    </w:p>
    <w:p>
      <w:pPr>
        <w:pStyle w:val="4"/>
        <w:bidi w:val="0"/>
        <w:rPr>
          <w:rFonts w:hint="eastAsia"/>
        </w:rPr>
      </w:pPr>
      <w:r>
        <w:rPr>
          <w:rFonts w:hint="eastAsia"/>
        </w:rPr>
        <w:t>能源生产总量  指一定时期内全国（地区）一次能源生产量的总和，是观察全国（地区）能源生产水平、规模、过程构成和发展速度的总量指标。一次能源生产量包括原煤、原油、天然气、水电、核电及其他动力能（如风能、地热能等）发电量，不包括低热值燃料生产量、太阳热能等的利用和由一次能源加工转换而成的二次能源产量。</w:t>
      </w:r>
    </w:p>
    <w:p>
      <w:pPr>
        <w:pStyle w:val="4"/>
        <w:bidi w:val="0"/>
        <w:rPr>
          <w:rFonts w:hint="eastAsia"/>
        </w:rPr>
      </w:pPr>
      <w:r>
        <w:rPr>
          <w:rFonts w:hint="eastAsia"/>
        </w:rPr>
        <w:t>能源消费总量  指一定时期内全国（地区）国民经济各行业和居民家庭在一定时期消费的各种能源的总和。能源消费总量分为三部分，即终端能源消费量、能源加工转换损失量和能源损失量。</w:t>
      </w:r>
    </w:p>
    <w:p>
      <w:pPr>
        <w:pStyle w:val="4"/>
        <w:bidi w:val="0"/>
        <w:rPr>
          <w:rFonts w:hint="eastAsia"/>
        </w:rPr>
      </w:pPr>
      <w:r>
        <w:rPr>
          <w:rFonts w:hint="eastAsia"/>
        </w:rPr>
        <w:t>1. 终端能源消费量  指一定时期内全国（地区）各行业和居民生活消费的各种能源数量在扣除了用于加工转换二次能源消费量和损失量以后的数量。</w:t>
      </w:r>
    </w:p>
    <w:p>
      <w:pPr>
        <w:pStyle w:val="4"/>
        <w:bidi w:val="0"/>
        <w:rPr>
          <w:rFonts w:hint="eastAsia"/>
        </w:rPr>
      </w:pPr>
      <w:r>
        <w:rPr>
          <w:rFonts w:hint="eastAsia"/>
        </w:rPr>
        <w:t>2. 能源加工转换损失量  指一定时期内全国（地区）投入加工转换的各种能源数量之和与产出各种能源产品之和的差额。它是观察能源在加工转换过程中损失量变化的指标。</w:t>
      </w:r>
    </w:p>
    <w:p>
      <w:pPr>
        <w:pStyle w:val="4"/>
        <w:bidi w:val="0"/>
        <w:rPr>
          <w:rFonts w:hint="eastAsia"/>
        </w:rPr>
      </w:pPr>
      <w:r>
        <w:rPr>
          <w:rFonts w:hint="eastAsia"/>
        </w:rPr>
        <w:t>3 .能源损失量  指一定时期内能源在输送、分配、储存过程中发生的损失和由客观原因造成的各种损失量。不包括各种气体能源放空、放散量。</w:t>
      </w:r>
    </w:p>
    <w:p>
      <w:pPr>
        <w:pStyle w:val="4"/>
        <w:bidi w:val="0"/>
        <w:rPr>
          <w:rFonts w:hint="eastAsia"/>
        </w:rPr>
      </w:pPr>
      <w:r>
        <w:rPr>
          <w:rFonts w:hint="eastAsia"/>
        </w:rPr>
        <w:t>能源生产弹性系数  是研究能源生产增长速度与国民经济增长速度之间的关系的指标。其计算公式为：</w:t>
      </w:r>
    </w:p>
    <w:p>
      <w:pPr>
        <w:pStyle w:val="4"/>
        <w:bidi w:val="0"/>
        <w:rPr>
          <w:rFonts w:hint="eastAsia"/>
        </w:rPr>
      </w:pPr>
      <w:r>
        <w:rPr>
          <w:rFonts w:hint="eastAsia"/>
        </w:rPr>
        <w:t>能源生产弹性系数=能源生产总量年平均增长速度/国民经济年平均增长速度</w:t>
      </w:r>
    </w:p>
    <w:p>
      <w:pPr>
        <w:pStyle w:val="4"/>
        <w:bidi w:val="0"/>
        <w:rPr>
          <w:rFonts w:hint="eastAsia"/>
        </w:rPr>
      </w:pPr>
      <w:r>
        <w:rPr>
          <w:rFonts w:hint="eastAsia"/>
        </w:rPr>
        <w:t>国民经济年平均增长速度,可根据不同的目的或需要,用工农业总产值、生产总值等指标来计算，本资料是采用生产总值指标计算的。</w:t>
      </w:r>
    </w:p>
    <w:p>
      <w:pPr>
        <w:pStyle w:val="4"/>
        <w:bidi w:val="0"/>
        <w:rPr>
          <w:rFonts w:hint="eastAsia"/>
        </w:rPr>
      </w:pPr>
      <w:r>
        <w:rPr>
          <w:rFonts w:hint="eastAsia"/>
        </w:rPr>
        <w:t>电力生产弹性系数  是研究电力生产增长速度与国民经济增长速度之间关系的指标。计算公式为：</w:t>
      </w:r>
    </w:p>
    <w:p>
      <w:pPr>
        <w:pStyle w:val="4"/>
        <w:bidi w:val="0"/>
        <w:rPr>
          <w:rFonts w:hint="eastAsia"/>
        </w:rPr>
      </w:pPr>
      <w:r>
        <w:rPr>
          <w:rFonts w:hint="eastAsia"/>
        </w:rPr>
        <w:t>电力生产弹性系数=电力生产量年平均增长速度/国民经济年平均增长速度</w:t>
      </w:r>
    </w:p>
    <w:p>
      <w:pPr>
        <w:pStyle w:val="4"/>
        <w:bidi w:val="0"/>
        <w:rPr>
          <w:rFonts w:hint="eastAsia"/>
        </w:rPr>
      </w:pPr>
      <w:r>
        <w:rPr>
          <w:rFonts w:hint="eastAsia"/>
        </w:rPr>
        <w:t>能源消费弹性系数  是反映能源消费增长速度与国民经济增长速度之间比例关系的指标。计算公式为：</w:t>
      </w:r>
    </w:p>
    <w:p>
      <w:pPr>
        <w:pStyle w:val="4"/>
        <w:bidi w:val="0"/>
        <w:rPr>
          <w:rFonts w:hint="eastAsia"/>
        </w:rPr>
      </w:pPr>
      <w:r>
        <w:rPr>
          <w:rFonts w:hint="eastAsia"/>
        </w:rPr>
        <w:t>能源消费弹性系数=能源消费总量年平均增长速度/国民经济年平均增长速度</w:t>
      </w:r>
    </w:p>
    <w:p>
      <w:pPr>
        <w:pStyle w:val="4"/>
        <w:bidi w:val="0"/>
        <w:rPr>
          <w:rFonts w:hint="eastAsia"/>
        </w:rPr>
      </w:pPr>
      <w:r>
        <w:rPr>
          <w:rFonts w:hint="eastAsia"/>
        </w:rPr>
        <w:t>能源节约量  指在满足相等需求，达到相等目标的条件下节约和少用的能源数量。它是评价和考核节约能源工作好坏的重要指标。包括由于提高管理水平和技术水平，使单位产品能耗降低而节约能源的数量，以及由于调整产业结构、产品结构等使产值能耗降低而少用的能源数量。</w:t>
      </w:r>
    </w:p>
    <w:p>
      <w:pPr>
        <w:pStyle w:val="4"/>
        <w:bidi w:val="0"/>
        <w:rPr>
          <w:rFonts w:hint="eastAsia"/>
        </w:rPr>
      </w:pPr>
      <w:r>
        <w:rPr>
          <w:rFonts w:hint="eastAsia"/>
        </w:rPr>
        <w:t>能源节约率  是反映能源节约程度的综合性指标。能源节约率一般按年计算，如果要研究一个时期内能源节约程度的一般水平，可计算平均能源节约率指标。计算公式为：</w:t>
      </w:r>
    </w:p>
    <w:p>
      <w:pPr>
        <w:pStyle w:val="4"/>
        <w:bidi w:val="0"/>
        <w:rPr>
          <w:rFonts w:hint="eastAsia"/>
        </w:rPr>
      </w:pPr>
      <w:r>
        <w:rPr>
          <w:rFonts w:hint="eastAsia"/>
        </w:rPr>
        <w:t>能源节约率=（报告期单位能源消费量/基期单位能源消费量－1）×100%</w:t>
      </w:r>
    </w:p>
    <w:p>
      <w:pPr>
        <w:pStyle w:val="4"/>
        <w:bidi w:val="0"/>
        <w:rPr>
          <w:rFonts w:hint="eastAsia"/>
        </w:rPr>
      </w:pPr>
      <w:r>
        <w:rPr>
          <w:rFonts w:hint="eastAsia"/>
        </w:rPr>
        <w:t>年平均节能率=（n报告期单位能源消费量/基期单位能源消费源-1）×100%</w:t>
      </w:r>
    </w:p>
    <w:p>
      <w:pPr>
        <w:pStyle w:val="4"/>
        <w:bidi w:val="0"/>
        <w:rPr>
          <w:rFonts w:hint="eastAsia"/>
        </w:rPr>
      </w:pPr>
      <w:r>
        <w:rPr>
          <w:rFonts w:hint="eastAsia"/>
        </w:rPr>
        <w:t>公式中：单位能源消费量可以按生产总值、国民收入或工业总产值等计算</w:t>
      </w:r>
    </w:p>
    <w:p>
      <w:pPr>
        <w:pStyle w:val="4"/>
        <w:bidi w:val="0"/>
        <w:rPr>
          <w:rFonts w:hint="eastAsia"/>
        </w:rPr>
      </w:pPr>
      <w:r>
        <w:rPr>
          <w:rFonts w:hint="eastAsia"/>
        </w:rPr>
        <w:t>n 为基期与报告期间隔的年份数。</w:t>
      </w:r>
    </w:p>
    <w:p>
      <w:pPr>
        <w:pStyle w:val="4"/>
        <w:bidi w:val="0"/>
        <w:rPr>
          <w:rFonts w:hint="eastAsia"/>
        </w:rPr>
      </w:pPr>
      <w:r>
        <w:rPr>
          <w:rFonts w:hint="eastAsia"/>
        </w:rPr>
        <w:t>能源加工转换效率  指一定时期内能源经过加工转换后，产出的各种能源产品的数量与投入加工转换的各种能源数量的比率。它是观察能源加工转换装置和生产工艺先进与落后、管理水平高低等的重要指标。      计算公式：</w:t>
      </w:r>
    </w:p>
    <w:p>
      <w:pPr>
        <w:pStyle w:val="4"/>
        <w:bidi w:val="0"/>
        <w:rPr>
          <w:rFonts w:hint="eastAsia"/>
        </w:rPr>
      </w:pPr>
      <w:r>
        <w:rPr>
          <w:rFonts w:hint="eastAsia"/>
        </w:rPr>
        <w:t>能源加工转换效率＝加工转换产出量/加工转换投入量×100%</w:t>
      </w:r>
    </w:p>
    <w:p>
      <w:pPr>
        <w:pStyle w:val="4"/>
        <w:bidi w:val="0"/>
        <w:rPr>
          <w:rFonts w:hint="eastAsia"/>
        </w:rPr>
      </w:pPr>
      <w:r>
        <w:rPr>
          <w:rFonts w:hint="eastAsia"/>
        </w:rPr>
        <w:t>能源折算标准  各种能源由于原始计算单位不同,热值也不一样。因此,必须折算成同一标准计算单位，才能进行汇总、对比和分析。国际上习惯采用两种标准计算单位：一种为标准煤，另一种为标准油。目前我国采用标准煤为能源的计算单位。标准煤亦称煤当量，就是将不同品种、不同含热量的能源按各自不同的含热量折合成为一种标准含量的统一计量单位的能源。各类能源折算标准煤是按1 公斤标准煤的热值为7000 千卡进行折算的。</w:t>
      </w:r>
    </w:p>
    <w:p>
      <w:pPr>
        <w:pStyle w:val="4"/>
        <w:bidi w:val="0"/>
        <w:rPr>
          <w:rFonts w:hint="eastAsia"/>
        </w:rPr>
      </w:pPr>
      <w:r>
        <w:rPr>
          <w:rFonts w:hint="eastAsia"/>
        </w:rPr>
        <w:t>当量热值  热值又称理论热值（或实际发热值），是指某种能源一个度量单位本身所含热量。其热值的计算可根据试样在充氧的弹筒中（放有浸没氧弹的水的容器）完全燃烧所放出的热量（用燃烧后水温升高计算出来的）进行实测。</w:t>
      </w:r>
    </w:p>
    <w:p>
      <w:pPr>
        <w:pStyle w:val="4"/>
        <w:bidi w:val="0"/>
        <w:rPr>
          <w:rFonts w:hint="eastAsia"/>
        </w:rPr>
      </w:pPr>
      <w:r>
        <w:rPr>
          <w:rFonts w:hint="eastAsia"/>
        </w:rPr>
        <w:t>等价热值  是指加工转换产出的某种二次能源与相应投入的一次能源的当量，即获得一个度量单位的某种二次能源所消耗的，以热值表示的一次能源量。也就是消耗一个度量单位的某种二次能源，就等价于消耗了以热值表示的一次能源量。等价热值是个变动值，随着能源加工转换工艺的提高和能源管理工作的加强，转换损失逐渐减少，等价热值会不断降低。等价热值是对二次能源及消耗工质而言，因此一次能源不存在折算问题，因此也无所谓等价热值。</w:t>
      </w:r>
    </w:p>
    <w:p>
      <w:pPr>
        <w:pStyle w:val="4"/>
        <w:bidi w:val="0"/>
        <w:rPr>
          <w:rFonts w:hint="eastAsia"/>
        </w:rPr>
      </w:pPr>
      <w:r>
        <w:rPr>
          <w:rFonts w:hint="eastAsia"/>
        </w:rPr>
        <w:t>等价热值=二次能源具有的能量÷转换效率</w:t>
      </w:r>
    </w:p>
    <w:p>
      <w:pPr>
        <w:pStyle w:val="4"/>
        <w:bidi w:val="0"/>
        <w:rPr>
          <w:rFonts w:hint="eastAsia"/>
        </w:rPr>
      </w:pPr>
      <w:r>
        <w:rPr>
          <w:rFonts w:hint="eastAsia"/>
        </w:rPr>
        <w:t>转换效率=二次能源产出标准量÷加工转换投入能源标准量</w:t>
      </w:r>
    </w:p>
    <w:p>
      <w:pPr>
        <w:pStyle w:val="4"/>
        <w:bidi w:val="0"/>
        <w:rPr>
          <w:rFonts w:hint="eastAsia"/>
        </w:rPr>
      </w:pPr>
      <w:r>
        <w:rPr>
          <w:rFonts w:hint="eastAsia"/>
        </w:rPr>
        <w:t>原材料、能源消费量  指在报告期内实际使用的原材料、能源的数量，包括企业主营活动和附营活动实际使用的数量。消费的核算原则为 “谁消费谁统计”，即按使用权来统计。核算方法为当进入第一道生产工序，改变原来的形态或性能、或已实际投入使用，即作消费统计。</w:t>
      </w:r>
    </w:p>
    <w:p>
      <w:pPr>
        <w:pStyle w:val="4"/>
        <w:bidi w:val="0"/>
        <w:rPr>
          <w:rFonts w:hint="default"/>
        </w:rPr>
      </w:pPr>
      <w:r>
        <w:rPr>
          <w:rFonts w:hint="eastAsia"/>
        </w:rPr>
        <w:t>原材料、能源库存量  指在报告期期初、期末实际结存的原材料、能源数量。库存的核算原则为“谁支配，谁统计”，即按所有权来统计。核算方法是指企业有权支配动用的某一时点实际结存的原材料、能源的数量。</w:t>
      </w: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p>
    <w:p>
      <w:pPr>
        <w:pStyle w:val="4"/>
        <w:bidi w:val="0"/>
        <w:rPr>
          <w:rFonts w:hint="default"/>
        </w:rPr>
      </w:pPr>
      <w:r>
        <w:rPr>
          <w:rFonts w:hint="default"/>
        </w:rPr>
        <w:t>Explanatory Notes on Principal Statistical Indicators</w:t>
      </w:r>
    </w:p>
    <w:p>
      <w:pPr>
        <w:pStyle w:val="4"/>
        <w:bidi w:val="0"/>
        <w:rPr>
          <w:rFonts w:hint="default"/>
        </w:rPr>
      </w:pPr>
      <w:r>
        <w:rPr>
          <w:rFonts w:hint="default"/>
        </w:rPr>
        <w:t xml:space="preserve">Industry refers to the material production sector which is engaged in the extraction of natural resources and processing and reprocessing of minerals and agricultural products,including </w:t>
      </w:r>
    </w:p>
    <w:p>
      <w:pPr>
        <w:pStyle w:val="4"/>
        <w:bidi w:val="0"/>
        <w:rPr>
          <w:rFonts w:hint="default"/>
        </w:rPr>
      </w:pPr>
      <w:r>
        <w:rPr>
          <w:rFonts w:hint="default"/>
        </w:rPr>
        <w:t>1.Extraction of natural resources, such as mining, salt production, but not including hunting, fishing and logging;</w:t>
      </w:r>
    </w:p>
    <w:p>
      <w:pPr>
        <w:pStyle w:val="4"/>
        <w:bidi w:val="0"/>
        <w:rPr>
          <w:rFonts w:hint="default"/>
        </w:rPr>
      </w:pPr>
      <w:r>
        <w:rPr>
          <w:rFonts w:hint="default"/>
        </w:rPr>
        <w:t xml:space="preserve">2.Processing and reprocessing of farm and sideline produces, such as rice husking, food processing, flour milling, wine making, oil pressing, cotton ginning, silk reeling, spinning and weaving, and leather making; </w:t>
      </w:r>
    </w:p>
    <w:p>
      <w:pPr>
        <w:pStyle w:val="4"/>
        <w:bidi w:val="0"/>
        <w:rPr>
          <w:rFonts w:hint="default"/>
        </w:rPr>
      </w:pPr>
      <w:r>
        <w:rPr>
          <w:rFonts w:hint="default"/>
        </w:rPr>
        <w:t>3.Manufacturing of extracted products, such as steel making, iron smelting, chemicals manufacturing, petroleum processing, machine building, timber processing; water and gas production and electricity generation and supply;</w:t>
      </w:r>
    </w:p>
    <w:p>
      <w:pPr>
        <w:pStyle w:val="4"/>
        <w:bidi w:val="0"/>
        <w:rPr>
          <w:rFonts w:hint="default"/>
        </w:rPr>
      </w:pPr>
      <w:r>
        <w:rPr>
          <w:rFonts w:hint="default"/>
        </w:rPr>
        <w:t>4.repairing and renovating of industrial products such as the  machinery.</w:t>
      </w:r>
    </w:p>
    <w:p>
      <w:pPr>
        <w:pStyle w:val="4"/>
        <w:bidi w:val="0"/>
        <w:rPr>
          <w:rFonts w:hint="default"/>
        </w:rPr>
      </w:pPr>
      <w:r>
        <w:rPr>
          <w:rFonts w:hint="default"/>
        </w:rPr>
        <w:t xml:space="preserve">Prior to 1984, the rural industry run by villages and cooperative organizations under village was classified into agriculture. Since 1984, it has been grouped into industry. </w:t>
      </w:r>
    </w:p>
    <w:p>
      <w:pPr>
        <w:pStyle w:val="4"/>
        <w:bidi w:val="0"/>
        <w:rPr>
          <w:rFonts w:hint="default"/>
        </w:rPr>
      </w:pPr>
      <w:r>
        <w:rPr>
          <w:rFonts w:hint="default"/>
        </w:rPr>
        <w:t>In industrial survey,the units of enquiry are industrial corporate units.</w:t>
      </w:r>
    </w:p>
    <w:p>
      <w:pPr>
        <w:pStyle w:val="4"/>
        <w:bidi w:val="0"/>
        <w:rPr>
          <w:rFonts w:hint="default"/>
        </w:rPr>
      </w:pPr>
      <w:r>
        <w:rPr>
          <w:rFonts w:hint="default"/>
        </w:rPr>
        <w:t>Industrial corporate units refer to corporate units engaging in industrial production and operation activities, which meet the following requirements:</w:t>
      </w:r>
    </w:p>
    <w:p>
      <w:pPr>
        <w:pStyle w:val="4"/>
        <w:bidi w:val="0"/>
        <w:rPr>
          <w:rFonts w:hint="default"/>
        </w:rPr>
      </w:pPr>
      <w:r>
        <w:rPr>
          <w:rFonts w:hint="default"/>
        </w:rPr>
        <w:t>1.They are established legally,having their own names,organizations,location,and are able to take civil liability independently;</w:t>
      </w:r>
    </w:p>
    <w:p>
      <w:pPr>
        <w:pStyle w:val="4"/>
        <w:bidi w:val="0"/>
        <w:rPr>
          <w:rFonts w:hint="default"/>
        </w:rPr>
      </w:pPr>
      <w:r>
        <w:rPr>
          <w:rFonts w:hint="default"/>
        </w:rPr>
        <w:t>2.They possess (or are authorized to use)assets independently,assume liabilities and are entitled to sign contracts with other units;</w:t>
      </w:r>
    </w:p>
    <w:p>
      <w:pPr>
        <w:pStyle w:val="4"/>
        <w:bidi w:val="0"/>
        <w:rPr>
          <w:rFonts w:hint="default"/>
        </w:rPr>
      </w:pPr>
      <w:r>
        <w:rPr>
          <w:rFonts w:hint="default"/>
        </w:rPr>
        <w:t>3.They have accounts including the balance sheets or can compile the accounts according to the need.</w:t>
      </w:r>
    </w:p>
    <w:p>
      <w:pPr>
        <w:pStyle w:val="4"/>
        <w:bidi w:val="0"/>
        <w:rPr>
          <w:rFonts w:hint="default"/>
        </w:rPr>
      </w:pPr>
      <w:r>
        <w:rPr>
          <w:rFonts w:hint="default"/>
        </w:rPr>
        <w:t>Industrial Enterprises above Designated Size refer to industrial enterprises with main business revenue reaches and exceeds 20 million yuan every year since 2011.</w:t>
      </w:r>
    </w:p>
    <w:p>
      <w:pPr>
        <w:pStyle w:val="4"/>
        <w:bidi w:val="0"/>
        <w:rPr>
          <w:rFonts w:hint="default"/>
        </w:rPr>
      </w:pPr>
      <w:r>
        <w:rPr>
          <w:rFonts w:hint="default"/>
        </w:rPr>
        <w:t xml:space="preserve">State-owned Enterprises refers to non-corporate economic organizations whose assets are owned by the state and registered in accordance with the regulations of the People's Republic of China for controlling the registration of enterprises as legal persons. Exclusive of a wholly state-owned company in a limited liability company. </w:t>
      </w:r>
    </w:p>
    <w:p>
      <w:pPr>
        <w:pStyle w:val="4"/>
        <w:bidi w:val="0"/>
        <w:rPr>
          <w:rFonts w:hint="default"/>
        </w:rPr>
      </w:pPr>
      <w:r>
        <w:rPr>
          <w:rFonts w:hint="default"/>
        </w:rPr>
        <w:t>Collective-owned Enterprises refers to economic organizations whose assets are owned by the collective and registered in accordance with the regulations of the People's Republic of China for controlling the registration of enterprises as legal persons.</w:t>
      </w:r>
    </w:p>
    <w:p>
      <w:pPr>
        <w:pStyle w:val="4"/>
        <w:bidi w:val="0"/>
        <w:rPr>
          <w:rFonts w:hint="default"/>
        </w:rPr>
      </w:pPr>
      <w:r>
        <w:rPr>
          <w:rFonts w:hint="default"/>
        </w:rPr>
        <w:t xml:space="preserve">Joint-stock Cooperative Enterprises refers to a kind of collective economy organization that established by a foundation with cooperative system, investment of enterprises workers and a certain proportion investment of the social assets. It executes independent management, self-financing profit and loss, joint labor, democratic management, distribution according to work and joint dividend by share. </w:t>
      </w:r>
    </w:p>
    <w:p>
      <w:pPr>
        <w:pStyle w:val="4"/>
        <w:bidi w:val="0"/>
        <w:rPr>
          <w:rFonts w:hint="default"/>
        </w:rPr>
      </w:pPr>
      <w:r>
        <w:rPr>
          <w:rFonts w:hint="default"/>
        </w:rPr>
        <w:t>Joint-stock Enterprises refers to a form of enterprise organization in which two or more interest subjects are voluntarily combined in the form of stock collection.</w:t>
      </w:r>
    </w:p>
    <w:p>
      <w:pPr>
        <w:pStyle w:val="4"/>
        <w:bidi w:val="0"/>
        <w:rPr>
          <w:rFonts w:hint="default"/>
        </w:rPr>
      </w:pPr>
      <w:r>
        <w:rPr>
          <w:rFonts w:hint="default"/>
        </w:rPr>
        <w:t>Other Enterprises refers to other domestic economic organizations other than the above-mentioned enterprises.</w:t>
      </w:r>
    </w:p>
    <w:p>
      <w:pPr>
        <w:pStyle w:val="4"/>
        <w:bidi w:val="0"/>
        <w:rPr>
          <w:rFonts w:hint="default"/>
        </w:rPr>
      </w:pPr>
      <w:r>
        <w:rPr>
          <w:rFonts w:hint="default"/>
        </w:rPr>
        <w:t>Hong Kong, Macao and Taiwan Investment Enterprises refers to Hong Kong, Macao and Taiwan investors in accordance with Chinese law, established in the mainland in the form of joint venture, cooperation or sole proprietorship.</w:t>
      </w:r>
    </w:p>
    <w:p>
      <w:pPr>
        <w:pStyle w:val="4"/>
        <w:bidi w:val="0"/>
        <w:rPr>
          <w:rFonts w:hint="default"/>
        </w:rPr>
      </w:pPr>
      <w:r>
        <w:rPr>
          <w:rFonts w:hint="default"/>
        </w:rPr>
        <w:t>Foreign-invested Enterprises refers to a kind of economic organization established by foreign investors, according to the relevant foreign-related economic laws, regulations of the People's Republic of China, established in the mainland in the form of joint venture, cooperation or sole proprietorship.</w:t>
      </w:r>
    </w:p>
    <w:p>
      <w:pPr>
        <w:pStyle w:val="4"/>
        <w:bidi w:val="0"/>
        <w:rPr>
          <w:rFonts w:hint="default"/>
        </w:rPr>
      </w:pPr>
      <w:r>
        <w:rPr>
          <w:rFonts w:hint="default"/>
        </w:rPr>
        <w:t>Large, Medium, Small and Microenterprises Since the bulletin of 2011,the standard of grouping the enterprises' scale has been changed according to Statistical Method of Classing Large, Medium, Small and Mini-sized Enterprises established by Ministry of Information and Industry, State Statistical Bureau, National Development and Reform Commission, Ministry of Finance. According to partitioning standards are number of employees, main operation revenue, enterprises are classified into large-sized, medium-sized, small-sized and microenterprises.</w:t>
      </w:r>
    </w:p>
    <w:p>
      <w:pPr>
        <w:pStyle w:val="4"/>
        <w:bidi w:val="0"/>
        <w:rPr>
          <w:rFonts w:hint="default"/>
        </w:rPr>
      </w:pPr>
      <w:r>
        <w:rPr>
          <w:rFonts w:hint="default"/>
        </w:rPr>
        <w:t xml:space="preserve">Gross Industry Output Value refers to the total value of final industrial products produced and industrial  services provided during the reporting period. It is the total volume of industrial products produced during a given period in monetary terms, which reflects the total achievements and overall scale of industrial production. It includes value of finished products, which are not to be further processed in the enterprises and have been inspected, packed and put in storage, income from external processing, and differential value of self-made semi-finished products and products in process at the end and beginning of the report period. The gross industrial output value is calculated by the “factory method”, i.e. an industrial enterprise is treated as the basic amounting unit in calculating the gross industrial output value; no double calculations are to be made within the same enterprise, e.g. the output value of the different workshops (branch factories) of an enterprises should not be added, however, this method does not exclude the possibility of double counting among different enterprises, industries and regions. </w:t>
      </w:r>
    </w:p>
    <w:p>
      <w:pPr>
        <w:pStyle w:val="4"/>
        <w:bidi w:val="0"/>
        <w:rPr>
          <w:rFonts w:hint="default"/>
        </w:rPr>
      </w:pPr>
      <w:r>
        <w:rPr>
          <w:rFonts w:hint="default"/>
        </w:rPr>
        <w:t>Calculation of gross Industry output value according to the following rules:</w:t>
      </w:r>
    </w:p>
    <w:p>
      <w:pPr>
        <w:pStyle w:val="4"/>
        <w:bidi w:val="0"/>
        <w:rPr>
          <w:rFonts w:hint="default"/>
        </w:rPr>
      </w:pPr>
      <w:r>
        <w:rPr>
          <w:rFonts w:hint="default"/>
        </w:rPr>
        <w:t xml:space="preserve">1.Products produced with self-prepared raw material are calculated at all-round price in reporting the gross industrial output value, irrespective complexity of simplicity of production, i.e., the gross industrial output value includes the value of self-prepared raw material. </w:t>
      </w:r>
    </w:p>
    <w:p>
      <w:pPr>
        <w:pStyle w:val="4"/>
        <w:bidi w:val="0"/>
        <w:rPr>
          <w:rFonts w:hint="default"/>
        </w:rPr>
      </w:pPr>
      <w:r>
        <w:rPr>
          <w:rFonts w:hint="default"/>
        </w:rPr>
        <w:t xml:space="preserve">2. Products processed with supplied materials are calculated, processing enterprises only charge processing fees, according to processing charges financially settled in reporting the gross industrial output value, i.e., the gross industrial output value excludes the value of orders’ material. </w:t>
      </w:r>
    </w:p>
    <w:p>
      <w:pPr>
        <w:pStyle w:val="4"/>
        <w:bidi w:val="0"/>
        <w:rPr>
          <w:rFonts w:hint="default"/>
        </w:rPr>
      </w:pPr>
      <w:r>
        <w:rPr>
          <w:rFonts w:hint="default"/>
        </w:rPr>
        <w:t>3. The value of change in semi-finished products should be included in the gross industrial output value if it is included in the accounting record of the enterprise,otherwise it should not be included.</w:t>
      </w:r>
    </w:p>
    <w:p>
      <w:pPr>
        <w:pStyle w:val="4"/>
        <w:bidi w:val="0"/>
        <w:rPr>
          <w:rFonts w:hint="default"/>
        </w:rPr>
      </w:pPr>
      <w:r>
        <w:rPr>
          <w:rFonts w:hint="default"/>
        </w:rPr>
        <w:t>4. Value of finished product is calculated by the quantity of the finished products multiplied by the average unit price at which products are sold(excluding value-added tax).</w:t>
      </w:r>
    </w:p>
    <w:p>
      <w:pPr>
        <w:pStyle w:val="4"/>
        <w:bidi w:val="0"/>
        <w:rPr>
          <w:rFonts w:hint="default"/>
        </w:rPr>
      </w:pPr>
      <w:r>
        <w:rPr>
          <w:rFonts w:hint="default"/>
        </w:rPr>
        <w:t>Total Assets refer to all resources that are owned or controlled by enterprises through previous trades or transactions with expectation of making economic profits. Classified by the degree of liquidity,total assets include current assets, ad non-current assents.Current assets can be classified into monetary assets,trading financial   assets,notes receivable,accounts receivable,advanced payment, other prepaid money and inventories.Non-current assets can be divided into long-term equity investment, fixed assets,intangible assets and other non-current assets.</w:t>
      </w:r>
    </w:p>
    <w:p>
      <w:pPr>
        <w:pStyle w:val="4"/>
        <w:bidi w:val="0"/>
        <w:rPr>
          <w:rFonts w:hint="default"/>
        </w:rPr>
      </w:pPr>
      <w:r>
        <w:rPr>
          <w:rFonts w:hint="default"/>
        </w:rPr>
        <w:t xml:space="preserve">Overall Labor Productivity refers to the average output per employed person of industrial enterprises in unit time in value terms. At present, gross industrial output value or added value of industry and average number of staff and workers of an industrial enterprise in a given period are used to calculate overall labor productivity. The formula used is as follows: </w:t>
      </w:r>
    </w:p>
    <w:p>
      <w:pPr>
        <w:pStyle w:val="4"/>
        <w:bidi w:val="0"/>
        <w:rPr>
          <w:rFonts w:hint="default"/>
        </w:rPr>
      </w:pPr>
      <w:r>
        <w:rPr>
          <w:rFonts w:hint="default"/>
        </w:rPr>
        <w:t xml:space="preserve">Overall Labor Productivity = Gross Industrial Output Value/Average Number of Staff and Workers× 12/Accumulated Months = Added Value of Industry/Average Number of Staff and Workers×12/Accumulated Months </w:t>
      </w:r>
    </w:p>
    <w:p>
      <w:pPr>
        <w:pStyle w:val="4"/>
        <w:bidi w:val="0"/>
        <w:rPr>
          <w:rFonts w:hint="default"/>
        </w:rPr>
      </w:pPr>
      <w:r>
        <w:rPr>
          <w:rFonts w:hint="default"/>
        </w:rPr>
        <w:t xml:space="preserve">Ratio of Sales to Gross Output Value refers to the ratio of industrial sales value in the report period to gross industrial output value in the same period, which reflects the linkage between the industrial production and the realized sales. The formula is as follows: </w:t>
      </w:r>
    </w:p>
    <w:p>
      <w:pPr>
        <w:pStyle w:val="4"/>
        <w:bidi w:val="0"/>
        <w:rPr>
          <w:rFonts w:hint="default"/>
        </w:rPr>
      </w:pPr>
      <w:r>
        <w:rPr>
          <w:rFonts w:hint="default"/>
        </w:rPr>
        <w:t xml:space="preserve">Ratio of Sales to Gross Output Value = (Industrial Sales Value at Current Price in the Report Period/Gross Industrial Output Value at Current Price in the Report Period)×100% </w:t>
      </w:r>
    </w:p>
    <w:p>
      <w:pPr>
        <w:pStyle w:val="4"/>
        <w:bidi w:val="0"/>
        <w:rPr>
          <w:rFonts w:hint="default"/>
        </w:rPr>
      </w:pPr>
      <w:r>
        <w:rPr>
          <w:rFonts w:hint="default"/>
        </w:rPr>
        <w:t xml:space="preserve">Ratio of Profits to Total Costs and Expenses refers to the ratio of profits realized in the report period to the total costs and expenses in the same period, which reflects the economic efficiency of cost reduction. It is calculated as follows: </w:t>
      </w:r>
    </w:p>
    <w:p>
      <w:pPr>
        <w:pStyle w:val="4"/>
        <w:bidi w:val="0"/>
        <w:rPr>
          <w:rFonts w:hint="default"/>
        </w:rPr>
      </w:pPr>
      <w:r>
        <w:rPr>
          <w:rFonts w:hint="default"/>
        </w:rPr>
        <w:t xml:space="preserve">Ratio of Profits to Total Costs and Expenses (%) = (Total Profits Realized in the Report Period/Total Costs and Expenses in the Report Period)×100% </w:t>
      </w:r>
    </w:p>
    <w:p>
      <w:pPr>
        <w:pStyle w:val="4"/>
        <w:bidi w:val="0"/>
        <w:rPr>
          <w:rFonts w:hint="default"/>
        </w:rPr>
      </w:pPr>
      <w:r>
        <w:rPr>
          <w:rFonts w:hint="default"/>
        </w:rPr>
        <w:t xml:space="preserve">Costs and expenses are the sum of product sales cost, product sales expenses and financial expenses. </w:t>
      </w:r>
    </w:p>
    <w:p>
      <w:pPr>
        <w:pStyle w:val="4"/>
        <w:bidi w:val="0"/>
        <w:rPr>
          <w:rFonts w:hint="default"/>
        </w:rPr>
      </w:pPr>
      <w:r>
        <w:rPr>
          <w:rFonts w:hint="default"/>
        </w:rPr>
        <w:t xml:space="preserve">Turnover Rate of Current Assets refers to the number of times of turnover of current assets in a given period of time, which reflects the speed of the turnover of current assets. It is calculated as follows: </w:t>
      </w:r>
    </w:p>
    <w:p>
      <w:pPr>
        <w:pStyle w:val="4"/>
        <w:bidi w:val="0"/>
        <w:rPr>
          <w:rFonts w:hint="default"/>
        </w:rPr>
      </w:pPr>
      <w:r>
        <w:rPr>
          <w:rFonts w:hint="default"/>
        </w:rPr>
        <w:t xml:space="preserve">Turnover Rate of Current Assets (%) = (Accumulated Sales Revenue of Products by the End of Report Period/Average Current Assets in the Report Period) ×12/Accumulated Months </w:t>
      </w:r>
    </w:p>
    <w:p>
      <w:pPr>
        <w:pStyle w:val="4"/>
        <w:bidi w:val="0"/>
        <w:rPr>
          <w:rFonts w:hint="default"/>
        </w:rPr>
      </w:pPr>
      <w:r>
        <w:rPr>
          <w:rFonts w:hint="default"/>
        </w:rPr>
        <w:t xml:space="preserve">Ratio of Debts to Assets reflects the proportion of assets obtained by borrowing in the total assets of an enterprise. It is one of the indicators reflecting the debt repaying capability of an enterprise in the long run and can also be used to measure the operating capability of an enterprise with the capital from creditors and the degree to which an enterprise can protect the interest of creditor during liquidation. The formula is as follows: </w:t>
      </w:r>
    </w:p>
    <w:p>
      <w:pPr>
        <w:pStyle w:val="4"/>
        <w:bidi w:val="0"/>
        <w:rPr>
          <w:rFonts w:hint="default"/>
        </w:rPr>
      </w:pPr>
      <w:r>
        <w:rPr>
          <w:rFonts w:hint="default"/>
        </w:rPr>
        <w:t xml:space="preserve">Ratio of Debts to Assets (%) = (Total Debts/Total Assets) ×100% </w:t>
      </w:r>
    </w:p>
    <w:p>
      <w:pPr>
        <w:pStyle w:val="4"/>
        <w:bidi w:val="0"/>
        <w:rPr>
          <w:rFonts w:hint="default"/>
        </w:rPr>
      </w:pPr>
      <w:r>
        <w:rPr>
          <w:rFonts w:hint="default"/>
        </w:rPr>
        <w:t xml:space="preserve">Contribution Rate of Total Assets reflects the profit-making capability of all assets and it is a key indicator manifesting the performance and management level of an enterprise. The formula is as follows: Contribution Rate of Total Assets (%) = [(Total Profits and Tax + Interest Payment)/Total Average Assets] × 12/Accumulated Months×100% </w:t>
      </w:r>
    </w:p>
    <w:p>
      <w:pPr>
        <w:pStyle w:val="4"/>
        <w:bidi w:val="0"/>
        <w:rPr>
          <w:rFonts w:hint="default"/>
        </w:rPr>
      </w:pPr>
      <w:r>
        <w:rPr>
          <w:rFonts w:hint="default"/>
        </w:rPr>
        <w:t>Total average assets refer to the arithmetic average value of total assets at the beginning and end of period, i.e. Total Average Assets = (Total Assets at the Beginning of Period + Total Assets at the End of Period) ÷2.</w:t>
      </w:r>
    </w:p>
    <w:p>
      <w:pPr>
        <w:pStyle w:val="4"/>
        <w:bidi w:val="0"/>
        <w:rPr>
          <w:rFonts w:hint="default"/>
        </w:rPr>
      </w:pPr>
      <w:r>
        <w:rPr>
          <w:rFonts w:hint="default"/>
        </w:rPr>
        <w:t xml:space="preserve">Rate of Asset Hedge and Increment reflects the variation of assets of an enterprise and manifests the development capability of an enterprise. The formula is as follows: </w:t>
      </w:r>
    </w:p>
    <w:p>
      <w:pPr>
        <w:pStyle w:val="4"/>
        <w:bidi w:val="0"/>
        <w:rPr>
          <w:rFonts w:hint="default"/>
        </w:rPr>
      </w:pPr>
      <w:r>
        <w:rPr>
          <w:rFonts w:hint="default"/>
        </w:rPr>
        <w:t xml:space="preserve">Rate of Asset Hedge and Increment (%) = (Owner’s Equity at the End of Period/ Owner’s Equity at the Beginning of Period) ×100% </w:t>
      </w:r>
    </w:p>
    <w:p>
      <w:pPr>
        <w:pStyle w:val="4"/>
        <w:bidi w:val="0"/>
        <w:rPr>
          <w:rFonts w:hint="default"/>
        </w:rPr>
      </w:pPr>
      <w:r>
        <w:rPr>
          <w:rFonts w:hint="default"/>
        </w:rPr>
        <w:t xml:space="preserve">Total Energy Production Volume  refers to the total production volume of primary energy by all energy production enterprises in the country in a given period of time. It is a comprehensive indicator to show the capacity, scale, composition and development of energy production of the country. The production volume of primary energy includes that of coal, crude oil, natural gas, hydro-power and electricity generated by nuclear energy and other means such as wind power and geothermal power, but excludes that of fuels of low calorific value, bio-energy, solar energy and the secondary energy converted from the primary energy. </w:t>
      </w:r>
    </w:p>
    <w:p>
      <w:pPr>
        <w:pStyle w:val="4"/>
        <w:bidi w:val="0"/>
        <w:rPr>
          <w:rFonts w:hint="default"/>
        </w:rPr>
      </w:pPr>
      <w:r>
        <w:rPr>
          <w:rFonts w:hint="default"/>
        </w:rPr>
        <w:t xml:space="preserve">Total Domestic Energy Consumption  refers to the total consumption of energy of various kinds by the production and the households in the country(region) in a given period of time. Total energy consumption can be divided into three parts: end-use energy consumption ; loss during the process of energy conversion ; and energy loss. </w:t>
      </w:r>
    </w:p>
    <w:p>
      <w:pPr>
        <w:pStyle w:val="4"/>
        <w:bidi w:val="0"/>
        <w:rPr>
          <w:rFonts w:hint="default"/>
        </w:rPr>
      </w:pPr>
      <w:r>
        <w:rPr>
          <w:rFonts w:hint="default"/>
        </w:rPr>
        <w:t xml:space="preserve">1.End-use energy consumption  It refers to the total energy consumption by the production sectors and households in the country(region) in a given period of time.It does not include the consumption during the  conversion of primary energy into the secondary energy and the loss in the process of energy conversion. </w:t>
      </w:r>
    </w:p>
    <w:p>
      <w:pPr>
        <w:pStyle w:val="4"/>
        <w:bidi w:val="0"/>
        <w:rPr>
          <w:rFonts w:hint="default"/>
        </w:rPr>
      </w:pPr>
      <w:r>
        <w:rPr>
          <w:rFonts w:hint="default"/>
        </w:rPr>
        <w:t xml:space="preserve">2.Loss during the process of energy conversion  It refers to the total input of various kinds of energy for conversion, minus the total output of various kinds of energy in the country(region) in a given period of time. It is an indicator to show the loss that occurs during the process of energy conversion. </w:t>
      </w:r>
    </w:p>
    <w:p>
      <w:pPr>
        <w:pStyle w:val="4"/>
        <w:bidi w:val="0"/>
        <w:rPr>
          <w:rFonts w:hint="default"/>
        </w:rPr>
      </w:pPr>
      <w:r>
        <w:rPr>
          <w:rFonts w:hint="default"/>
        </w:rPr>
        <w:t>3.Energy loss  It refers to the total of the loss of energy during the course of energy transport, distribution and storage and the loss caused by any objective reason in a given period of time. The loss of various kinds of gas due to gas discharges and stocktaking is not include.</w:t>
      </w:r>
    </w:p>
    <w:p>
      <w:pPr>
        <w:pStyle w:val="4"/>
        <w:bidi w:val="0"/>
        <w:rPr>
          <w:rFonts w:hint="default"/>
        </w:rPr>
      </w:pPr>
      <w:r>
        <w:rPr>
          <w:rFonts w:hint="default"/>
        </w:rPr>
        <w:t xml:space="preserve">Elasticity Ratio of Energy Production  is an indicator to show the relationship between the growth rate of energy production and that of the national economy. The formula is as follows: </w:t>
      </w:r>
    </w:p>
    <w:p>
      <w:pPr>
        <w:pStyle w:val="4"/>
        <w:bidi w:val="0"/>
        <w:rPr>
          <w:rFonts w:hint="default"/>
        </w:rPr>
      </w:pPr>
      <w:r>
        <w:rPr>
          <w:rFonts w:hint="default"/>
        </w:rPr>
        <w:t xml:space="preserve">Elasticity Ratio of Energy Production = Average Annual Growth Rate of Energy Production/Average Annual Growth Rate of National Economy. </w:t>
      </w:r>
    </w:p>
    <w:p>
      <w:pPr>
        <w:pStyle w:val="4"/>
        <w:bidi w:val="0"/>
        <w:rPr>
          <w:rFonts w:hint="default"/>
        </w:rPr>
      </w:pPr>
      <w:r>
        <w:rPr>
          <w:rFonts w:hint="default"/>
        </w:rPr>
        <w:t xml:space="preserve">The average annual growth rate of the national economy can be calculated by gross output value of industry and agriculture, gross output value or other indicators, depending upon the purposes or needs. Gross output value is used in calculation of the ratio in this chapter. </w:t>
      </w:r>
    </w:p>
    <w:p>
      <w:pPr>
        <w:pStyle w:val="4"/>
        <w:bidi w:val="0"/>
        <w:rPr>
          <w:rFonts w:hint="default"/>
        </w:rPr>
      </w:pPr>
      <w:r>
        <w:rPr>
          <w:rFonts w:hint="default"/>
        </w:rPr>
        <w:t xml:space="preserve">Elasticity Ratio of Electricity Production  is an indicator to show the relationship between the growth rate of electricity production that of the national economy. The formula is as follows: </w:t>
      </w:r>
    </w:p>
    <w:p>
      <w:pPr>
        <w:pStyle w:val="4"/>
        <w:bidi w:val="0"/>
        <w:rPr>
          <w:rFonts w:hint="default"/>
        </w:rPr>
      </w:pPr>
      <w:r>
        <w:rPr>
          <w:rFonts w:hint="default"/>
        </w:rPr>
        <w:t xml:space="preserve">Elasticity Ratio of Electricity Production = Average Annual Growth Rate of Electricity Production/Average Annual Growth Rate of National Economy. </w:t>
      </w:r>
    </w:p>
    <w:p>
      <w:pPr>
        <w:pStyle w:val="4"/>
        <w:bidi w:val="0"/>
        <w:rPr>
          <w:rFonts w:hint="default"/>
        </w:rPr>
      </w:pPr>
      <w:r>
        <w:rPr>
          <w:rFonts w:hint="default"/>
        </w:rPr>
        <w:t xml:space="preserve">Elasticity Ratio of Energy Consumption  is an indicator to show the relationship between the growth rate of energy consumption and that of the national economy. The formula is as follows: </w:t>
      </w:r>
    </w:p>
    <w:p>
      <w:pPr>
        <w:pStyle w:val="4"/>
        <w:bidi w:val="0"/>
        <w:rPr>
          <w:rFonts w:hint="default"/>
        </w:rPr>
      </w:pPr>
      <w:r>
        <w:rPr>
          <w:rFonts w:hint="default"/>
        </w:rPr>
        <w:t xml:space="preserve">Elasticity Ratio of Energy Consumption = Average Annual Growth Rate of Energy Consumption/Average Annual Growth Rate of National Economy. </w:t>
      </w:r>
    </w:p>
    <w:p>
      <w:pPr>
        <w:pStyle w:val="4"/>
        <w:bidi w:val="0"/>
        <w:rPr>
          <w:rFonts w:hint="default"/>
        </w:rPr>
      </w:pPr>
      <w:r>
        <w:rPr>
          <w:rFonts w:hint="default"/>
        </w:rPr>
        <w:t xml:space="preserve">Quantity of Energy Conservation  refers to the quantity of energy saved and less used in a certain period. It is an important indicator to appraise and examine the work of energy conservation. It includes the quantity of energy saved in unit product by improving management level and technology level and the quantity of energy less used due to the adjustment of industrial structure and product structure. </w:t>
      </w:r>
    </w:p>
    <w:p>
      <w:pPr>
        <w:pStyle w:val="4"/>
        <w:bidi w:val="0"/>
        <w:rPr>
          <w:rFonts w:hint="default"/>
        </w:rPr>
      </w:pPr>
      <w:r>
        <w:rPr>
          <w:rFonts w:hint="default"/>
        </w:rPr>
        <w:t xml:space="preserve">Ratio of Energy Conservation  is a comprehensive indicator reflecting the degree of energy conservation. Ratio of energy conservation is usually calculated annually. The indicator of average ratio of energy conservation can be calculated for the study of the energy conservation in a certain period. The formula is as follows: </w:t>
      </w:r>
    </w:p>
    <w:p>
      <w:pPr>
        <w:pStyle w:val="4"/>
        <w:bidi w:val="0"/>
        <w:rPr>
          <w:rFonts w:hint="default"/>
        </w:rPr>
      </w:pPr>
      <w:r>
        <w:rPr>
          <w:rFonts w:hint="default"/>
        </w:rPr>
        <w:t xml:space="preserve">Ratio of Energy Conservation = [(Unit Energy Consumption in the Report Period/Unit Energy Consumption in the Base Period) – 1] ×100% </w:t>
      </w:r>
    </w:p>
    <w:p>
      <w:pPr>
        <w:pStyle w:val="4"/>
        <w:bidi w:val="0"/>
        <w:rPr>
          <w:rFonts w:hint="default"/>
        </w:rPr>
      </w:pPr>
      <w:r>
        <w:rPr>
          <w:rFonts w:hint="default"/>
        </w:rPr>
        <w:t xml:space="preserve">Annual Average Ratio of Energy Conservation = the N-the Root of [(Unit Energy Consumption in the Report Period/Unit Energy Consumption in the Base Period) – 1] ×100% </w:t>
      </w:r>
    </w:p>
    <w:p>
      <w:pPr>
        <w:pStyle w:val="4"/>
        <w:bidi w:val="0"/>
        <w:rPr>
          <w:rFonts w:hint="default"/>
        </w:rPr>
      </w:pPr>
      <w:r>
        <w:rPr>
          <w:rFonts w:hint="default"/>
        </w:rPr>
        <w:t xml:space="preserve">In which: The unit energy consumption can be calculated according to gross output value, national product or gross industrial output value, etc. </w:t>
      </w:r>
    </w:p>
    <w:p>
      <w:pPr>
        <w:pStyle w:val="4"/>
        <w:bidi w:val="0"/>
        <w:rPr>
          <w:rFonts w:hint="default"/>
        </w:rPr>
      </w:pPr>
      <w:r>
        <w:rPr>
          <w:rFonts w:hint="default"/>
        </w:rPr>
        <w:t xml:space="preserve">The n represents the number of years between base period and report period. </w:t>
      </w:r>
    </w:p>
    <w:p>
      <w:pPr>
        <w:pStyle w:val="4"/>
        <w:bidi w:val="0"/>
        <w:rPr>
          <w:rFonts w:hint="default"/>
        </w:rPr>
      </w:pPr>
      <w:r>
        <w:rPr>
          <w:rFonts w:hint="default"/>
        </w:rPr>
        <w:t xml:space="preserve">Efficiency of Energy Processing and Conversion  refers to the ratio of the total output of energy products of various kinds after processing and conversion to the total input of energy of various kinds for processing and conversion in the same report period. It is an important indicator to show the current conditions of energy processing and conversion equipment, production technique and management. The formula is as follows:   </w:t>
      </w:r>
    </w:p>
    <w:p>
      <w:pPr>
        <w:pStyle w:val="4"/>
        <w:bidi w:val="0"/>
        <w:rPr>
          <w:rFonts w:hint="default"/>
        </w:rPr>
      </w:pPr>
      <w:r>
        <w:rPr>
          <w:rFonts w:hint="default"/>
        </w:rPr>
        <w:t>Efficiency of Energy Processing and Conversion=output of process conversion /input of process conversion×100%</w:t>
      </w:r>
    </w:p>
    <w:p>
      <w:pPr>
        <w:pStyle w:val="4"/>
        <w:bidi w:val="0"/>
        <w:rPr>
          <w:rFonts w:hint="default"/>
        </w:rPr>
      </w:pPr>
      <w:r>
        <w:rPr>
          <w:rFonts w:hint="default"/>
        </w:rPr>
        <w:t xml:space="preserve">Energy Conversion Standard  Different units are often used to compute different caloric value of various energy sources, so a uniform standard computing unit has to be conversed to summarize, compare and analyze energy. There are two standard computing units practiced internationally: one is standard coal and the other is standard oil. Currently, standard coal is adopted as the computing unit in China for energy calculation, Standard coal also call calorie value equivalent, it refers a uniform standard energy of communistically unit is converted into by differed kinds, different caloric value of various energy .Every kind of energy is converted into standard coal according to one kilogram standard coal quail caloric of 7,000 kilocalories. </w:t>
      </w:r>
    </w:p>
    <w:p>
      <w:pPr>
        <w:pStyle w:val="4"/>
        <w:bidi w:val="0"/>
        <w:rPr>
          <w:rFonts w:hint="default"/>
        </w:rPr>
      </w:pPr>
      <w:r>
        <w:rPr>
          <w:rFonts w:hint="default"/>
        </w:rPr>
        <w:t xml:space="preserve">Equivalent Caloricity  also called theoretic caloricity (or actual calorific value) refers to the heat value contained in one measurement unit of certain energy. The calculation of the heat value is according to the actual measurement of the heat released by complete burning of the test specimen in the cylinder filled with oxygen (container with the oxygen bomb immersed by water). </w:t>
      </w:r>
    </w:p>
    <w:p>
      <w:pPr>
        <w:pStyle w:val="4"/>
        <w:bidi w:val="0"/>
        <w:rPr>
          <w:rFonts w:hint="default"/>
        </w:rPr>
      </w:pPr>
      <w:r>
        <w:rPr>
          <w:rFonts w:hint="default"/>
        </w:rPr>
        <w:t xml:space="preserve">Equivalent Heat Value  refers to certain secondary energy produced by conversion and its equivalent value of corresponding input of the primary energy, which means the quantity of the primary energy expressed by heat value and consumed to obtain one measurement unit of certain secondary energy. It is variation value. With the advancement of the energy conversion technology and the improvement of the energy management, the conversion loss becomes less and less, and the equivalent heat value will reduce gradually. Equivalent heat value is specific to secondary energy and consumed actuating medium, so when it comes into primary energy, there is no equivalent heat value. </w:t>
      </w:r>
    </w:p>
    <w:p>
      <w:pPr>
        <w:pStyle w:val="4"/>
        <w:bidi w:val="0"/>
        <w:rPr>
          <w:rFonts w:hint="default"/>
        </w:rPr>
      </w:pPr>
      <w:r>
        <w:rPr>
          <w:rFonts w:hint="default"/>
        </w:rPr>
        <w:t xml:space="preserve">Equivalent Heat Value = Energy Content of Secondary Energy÷Conversion Efficiency </w:t>
      </w:r>
    </w:p>
    <w:p>
      <w:pPr>
        <w:pStyle w:val="4"/>
        <w:bidi w:val="0"/>
        <w:rPr>
          <w:rFonts w:hint="default"/>
        </w:rPr>
      </w:pPr>
      <w:r>
        <w:rPr>
          <w:rFonts w:hint="default"/>
        </w:rPr>
        <w:t xml:space="preserve">Conversion Efficiency = Output Standardized Quantity of Secondary Energy ÷ Energy Standardized Quantity Input by Conversion </w:t>
      </w:r>
    </w:p>
    <w:p>
      <w:pPr>
        <w:pStyle w:val="4"/>
        <w:bidi w:val="0"/>
        <w:rPr>
          <w:rFonts w:hint="default"/>
        </w:rPr>
      </w:pPr>
      <w:r>
        <w:rPr>
          <w:rFonts w:hint="default"/>
        </w:rPr>
        <w:t xml:space="preserve">Consumption of Raw Materials and Energy  refers to the quantity of raw materials and energy actually used in the report period. It includes the volume actually used in the main business line and sideline activities of an enterprise. The calculation principle of consumption is: “The one who consumes energy is responsible for conducting statistics on its consumption”, i.e., statistics is made according to the use right. The calculation method is that when raw materials or energy enter the first production sequence and the original form or property is changed or they are put into actual use, they are treated as consumption statistics. </w:t>
      </w:r>
    </w:p>
    <w:p>
      <w:pPr>
        <w:pStyle w:val="4"/>
        <w:bidi w:val="0"/>
        <w:rPr>
          <w:rFonts w:hint="default"/>
        </w:rPr>
      </w:pPr>
      <w:r>
        <w:rPr>
          <w:rFonts w:hint="default"/>
        </w:rPr>
        <w:t>Inventory of Raw Materials and Energy  refers to the quantity of raw materials and energy actually stored in the beginning and end of the report period. The calculation principle of inventory is, “The one who disposes energy is responsible for conducting statistics on its inventory”, i.e., statistics is made according to the ownership. The calculation method refers to the quantity of raw materials and energy actually stored at a certain time that can be disposed by an enterprise.</w:t>
      </w:r>
    </w:p>
    <w:p>
      <w:pPr>
        <w:pStyle w:val="4"/>
        <w:bidi w:val="0"/>
        <w:rPr>
          <w:rFonts w:hint="default"/>
        </w:rPr>
      </w:pPr>
      <w:r>
        <w:rPr>
          <w:rFonts w:hint="default"/>
        </w:rPr>
        <w:br w:type="page"/>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26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