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DED57">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0935910C">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r>
        <w:rPr>
          <w:rFonts w:hint="eastAsia" w:ascii="方正书宋_GBK" w:hAnsi="方正书宋_GBK" w:eastAsia="方正书宋_GBK"/>
          <w:spacing w:val="4"/>
          <w:sz w:val="21"/>
        </w:rPr>
        <w:t>指报告期内中国（大陆）观光游览、休闲度假、探亲访友、保健疗养、购物娱乐、学习交流、会议培训或开展经济、文化、体育、宗教等活动的外国人、港澳台同胞等游客（即入境旅游人数）。入境游客包括入境过夜游客和入境一日游客。</w:t>
      </w:r>
    </w:p>
    <w:p w14:paraId="60B1387A">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r>
        <w:rPr>
          <w:rFonts w:hint="eastAsia" w:ascii="方正书宋_GBK" w:hAnsi="方正书宋_GBK" w:eastAsia="方正书宋_GBK"/>
          <w:spacing w:val="4"/>
          <w:sz w:val="21"/>
        </w:rPr>
        <w:t>指中国（大陆）公民因公民出境前往其他国家、中国香港特别行政区、澳门特别行政区和台湾省观光、度假、探亲访友、就医疗养、购物、参加会议或从事经济、文化、体育、宗教活动的人数（即出境游客）。</w:t>
      </w:r>
    </w:p>
    <w:p w14:paraId="209F11A2">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r>
        <w:rPr>
          <w:rFonts w:hint="eastAsia" w:ascii="方正书宋_GBK" w:hAnsi="方正书宋_GBK" w:eastAsia="方正书宋_GBK"/>
          <w:spacing w:val="4"/>
          <w:sz w:val="21"/>
        </w:rPr>
        <w:t>指报告期内在中国（大陆）观光游览、休闲度假、探亲访友、保健疗养、购物娱乐、学习交流、会议培训或开展经济、文化、体育、宗教等活动的中国（大陆）居民，其出游的目的不是通过所从事的活动谋取报酬。国内游客包括国内过夜游客和国内一日游游客。</w:t>
      </w:r>
    </w:p>
    <w:p w14:paraId="385363C3">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r>
        <w:rPr>
          <w:rFonts w:hint="eastAsia" w:ascii="方正书宋_GBK" w:hAnsi="方正书宋_GBK" w:eastAsia="方正书宋_GBK"/>
          <w:spacing w:val="4"/>
          <w:sz w:val="21"/>
        </w:rPr>
        <w:t>入境游客在中国（大陆）境内旅行、游览过程中用于交通、参观游览、住宿、餐饮、购物、娱乐等全部花费。</w:t>
      </w:r>
    </w:p>
    <w:p w14:paraId="24F42AB5">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r>
        <w:rPr>
          <w:rFonts w:hint="eastAsia" w:ascii="方正书宋_GBK" w:hAnsi="方正书宋_GBK" w:eastAsia="方正书宋_GBK"/>
          <w:spacing w:val="4"/>
          <w:sz w:val="21"/>
        </w:rPr>
        <w:t>指国内游客在国内旅行、游览过程中用于交通、参观游览、住宿、餐饮、购物、娱乐等全部花费。</w:t>
      </w:r>
    </w:p>
    <w:p w14:paraId="428577C3">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p>
    <w:p w14:paraId="406E118F">
      <w:pPr>
        <w:keepNext w:val="0"/>
        <w:keepLines w:val="0"/>
        <w:pageBreakBefore w:val="0"/>
        <w:kinsoku/>
        <w:wordWrap/>
        <w:overflowPunct/>
        <w:topLinePunct w:val="0"/>
        <w:bidi w:val="0"/>
        <w:snapToGrid/>
        <w:spacing w:line="520" w:lineRule="exact"/>
        <w:rPr>
          <w:rFonts w:hint="eastAsia" w:ascii="方正书宋_GBK" w:hAnsi="方正书宋_GBK" w:eastAsia="方正书宋_GBK"/>
          <w:spacing w:val="4"/>
          <w:sz w:val="21"/>
        </w:rPr>
      </w:pPr>
    </w:p>
    <w:p w14:paraId="5AE304FA">
      <w:pPr>
        <w:rPr>
          <w:rFonts w:hint="eastAsia" w:ascii="方正书宋_GBK" w:hAnsi="方正书宋_GBK" w:eastAsia="方正书宋_GBK"/>
          <w:spacing w:val="4"/>
          <w:sz w:val="21"/>
        </w:rPr>
      </w:pPr>
    </w:p>
    <w:p w14:paraId="6A39CB9C">
      <w:pPr>
        <w:rPr>
          <w:rFonts w:hint="eastAsia" w:ascii="方正书宋_GBK" w:hAnsi="方正书宋_GBK" w:eastAsia="方正书宋_GBK"/>
          <w:spacing w:val="4"/>
          <w:sz w:val="21"/>
        </w:rPr>
      </w:pPr>
    </w:p>
    <w:p w14:paraId="06AA985A">
      <w:pPr>
        <w:rPr>
          <w:rFonts w:hint="eastAsia" w:ascii="方正书宋_GBK" w:hAnsi="方正书宋_GBK" w:eastAsia="方正书宋_GBK"/>
          <w:spacing w:val="4"/>
          <w:sz w:val="21"/>
        </w:rPr>
      </w:pPr>
    </w:p>
    <w:p w14:paraId="4E6C0789">
      <w:pPr>
        <w:rPr>
          <w:rFonts w:hint="eastAsia" w:ascii="方正书宋_GBK" w:hAnsi="方正书宋_GBK" w:eastAsia="方正书宋_GBK"/>
          <w:spacing w:val="4"/>
          <w:sz w:val="21"/>
        </w:rPr>
      </w:pPr>
    </w:p>
    <w:p w14:paraId="791DE1CC">
      <w:pPr>
        <w:rPr>
          <w:rFonts w:hint="eastAsia" w:ascii="方正书宋_GBK" w:hAnsi="方正书宋_GBK" w:eastAsia="方正书宋_GBK"/>
          <w:spacing w:val="4"/>
          <w:sz w:val="21"/>
        </w:rPr>
      </w:pPr>
    </w:p>
    <w:p w14:paraId="087288D9">
      <w:pPr>
        <w:rPr>
          <w:rFonts w:hint="eastAsia" w:ascii="方正书宋_GBK" w:hAnsi="方正书宋_GBK" w:eastAsia="方正书宋_GBK"/>
          <w:spacing w:val="4"/>
          <w:sz w:val="21"/>
        </w:rPr>
      </w:pPr>
    </w:p>
    <w:p w14:paraId="3A092475">
      <w:pPr>
        <w:rPr>
          <w:rFonts w:hint="eastAsia" w:ascii="方正书宋_GBK" w:hAnsi="方正书宋_GBK" w:eastAsia="方正书宋_GBK"/>
          <w:spacing w:val="4"/>
          <w:sz w:val="21"/>
        </w:rPr>
      </w:pPr>
    </w:p>
    <w:p w14:paraId="6E5E736A">
      <w:pPr>
        <w:rPr>
          <w:rFonts w:hint="eastAsia" w:ascii="方正书宋_GBK" w:hAnsi="方正书宋_GBK" w:eastAsia="方正书宋_GBK"/>
          <w:spacing w:val="4"/>
          <w:sz w:val="21"/>
        </w:rPr>
      </w:pPr>
    </w:p>
    <w:p w14:paraId="44A3A26D">
      <w:pPr>
        <w:pStyle w:val="5"/>
        <w:spacing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58B519C4">
      <w:pPr>
        <w:rPr>
          <w:rFonts w:hint="default" w:ascii="Times New Roman" w:hAnsi="Times New Roman" w:eastAsia="Times New Roman"/>
          <w:spacing w:val="4"/>
          <w:sz w:val="21"/>
        </w:rPr>
      </w:pPr>
      <w:bookmarkStart w:id="0" w:name="_GoBack"/>
      <w:bookmarkEnd w:id="0"/>
      <w:r>
        <w:rPr>
          <w:rFonts w:hint="default" w:ascii="Times New Roman" w:hAnsi="Times New Roman" w:eastAsia="Times New Roman"/>
          <w:spacing w:val="4"/>
          <w:sz w:val="21"/>
        </w:rPr>
        <w:t>Overseas Visitor Arrivals refer to the number of tourists of foreigners, Chinese compatriots from Hong Kong, Macao and Taiwan who come to China (mainland) within the reference period for sight-seeing, vacation, visiting relatives, medical treatment, shopping, attending conference, or to engage in economic, cultural, sports and religious activities (namely the number of overseas visitor arrivals). The number of overseas visitor arrivals includes inbound overnight tourists and one-day tourists.</w:t>
      </w:r>
    </w:p>
    <w:p w14:paraId="312A45F3">
      <w:pPr>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Number of Chinese Residents Going Abroad (Chinese Outbound Visitors) refers to the number of Chinese (mainland) residents going to other countries, Hong Kong Special Administrative region, Macao Special Administrative region and Taiwan for on official or private purposes, for sight-seeing, vacation, visiting relatives, medical treatment, shopping, attending conference, or to engage in economic, cultural, sports and religious activities (namely the Chinese outbound visitors). </w:t>
      </w:r>
    </w:p>
    <w:p w14:paraId="47CB9362">
      <w:pPr>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Number of Domestic Tourists refers to the number of Chinese (mainland) residents who travel within China (mainland) for sight-seeing, vacation, visiting relatives, medical treatment, shopping, attending conference, or to engage in economic, cultural, sports and religious activities. </w:t>
      </w:r>
    </w:p>
    <w:p w14:paraId="7F85363A">
      <w:pPr>
        <w:rPr>
          <w:rFonts w:hint="default" w:ascii="Times New Roman" w:hAnsi="Times New Roman" w:eastAsia="Times New Roman"/>
          <w:spacing w:val="4"/>
          <w:sz w:val="21"/>
        </w:rPr>
      </w:pPr>
      <w:r>
        <w:rPr>
          <w:rFonts w:hint="default" w:ascii="Times New Roman" w:hAnsi="Times New Roman" w:eastAsia="Times New Roman"/>
          <w:spacing w:val="4"/>
          <w:sz w:val="21"/>
        </w:rPr>
        <w:t>Foreign Exchange Earnings from International Tourism refer to the total expenditure of foreigners, overseas Chinese, Chinese compatriots from Hong Kong, Macao and Taiwan during their stay in the mainland of China on transportation, sighting, accommodation, food, shopping and entertainment.</w:t>
      </w:r>
    </w:p>
    <w:p w14:paraId="77CB2945">
      <w:pPr>
        <w:rPr>
          <w:rFonts w:hint="eastAsia" w:ascii="方正书宋_GBK" w:hAnsi="方正书宋_GBK" w:eastAsia="方正书宋_GBK"/>
          <w:spacing w:val="4"/>
          <w:sz w:val="21"/>
        </w:rPr>
      </w:pPr>
      <w:r>
        <w:rPr>
          <w:rFonts w:hint="default" w:ascii="Times New Roman" w:hAnsi="Times New Roman" w:eastAsia="Times New Roman"/>
          <w:spacing w:val="4"/>
          <w:sz w:val="21"/>
        </w:rPr>
        <w:t>Income from Domestic Tourism refer to expenditure of domestic tourists on transportation, sighting, accommodation, food, shopping and entertainment while they travel.</w:t>
      </w:r>
    </w:p>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81E57C5"/>
    <w:rsid w:val="2B9E0B00"/>
    <w:rsid w:val="30F6671B"/>
    <w:rsid w:val="31087323"/>
    <w:rsid w:val="377B2F74"/>
    <w:rsid w:val="48FA4163"/>
    <w:rsid w:val="4B5303AB"/>
    <w:rsid w:val="52A9784F"/>
    <w:rsid w:val="545D14A3"/>
    <w:rsid w:val="55455484"/>
    <w:rsid w:val="61666E4D"/>
    <w:rsid w:val="6CDF233B"/>
    <w:rsid w:val="EBDAD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qFormat/>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qFormat/>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2</Pages>
  <Words>684</Words>
  <Characters>1985</Characters>
  <Lines>0</Lines>
  <Paragraphs>0</Paragraphs>
  <TotalTime>7</TotalTime>
  <ScaleCrop>false</ScaleCrop>
  <LinksUpToDate>false</LinksUpToDate>
  <CharactersWithSpaces>2220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2022-08-01T15:45:00Z</dcterms:created>
  <dc:creator>gd</dc:creator>
  <cp:lastModifiedBy>WPS_1581306097</cp:lastModifiedBy>
  <dcterms:modified xsi:type="dcterms:W3CDTF">2025-05-23T07:49:09Z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DEDE8A7269634198A4EF58549DE48CFD_12</vt:lpwstr>
  </property>
</Properties>
</file>