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云南省现代物流产业统计监测制度（试行）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2" w:firstLineChars="200"/>
        <w:jc w:val="both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开展云南省现代物流产业统计监测工作，旨在监测云南省现代物流产业整体运行情况，测算云南省现代物流产业增加值、社会物流总收入等主要指标，为全省现代物流产业发展提供科学依据和决策支撑。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法人单位基本情况、企业经营活动情况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和社会物流总收入、总费用等情况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  <w:t>1.重点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物流业企业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  <w:t>和非重点物流业企业。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  <w:t>2.物流相关行业规模（限额）以上企业。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全面调查、抽样调查和统计测算相结合。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组织统计监测样本企业通过网络平台填报统计报表。依据相关部门统计资料进行综合测算。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统计监测数据不主动对外公布，可在部门间共享。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3A60"/>
    <w:rsid w:val="00526E95"/>
    <w:rsid w:val="00D652F7"/>
    <w:rsid w:val="046675E4"/>
    <w:rsid w:val="1D825D92"/>
    <w:rsid w:val="28744A34"/>
    <w:rsid w:val="2DDC6AF7"/>
    <w:rsid w:val="2E82271C"/>
    <w:rsid w:val="2FCE3214"/>
    <w:rsid w:val="3E27203C"/>
    <w:rsid w:val="426D077C"/>
    <w:rsid w:val="437341FC"/>
    <w:rsid w:val="461C08C6"/>
    <w:rsid w:val="4BF2765C"/>
    <w:rsid w:val="549F3A60"/>
    <w:rsid w:val="56EF5457"/>
    <w:rsid w:val="578A4AD5"/>
    <w:rsid w:val="5F505E8E"/>
    <w:rsid w:val="618D2191"/>
    <w:rsid w:val="630F6C70"/>
    <w:rsid w:val="68BB7CA7"/>
    <w:rsid w:val="6B1F7B1B"/>
    <w:rsid w:val="6C6F24E9"/>
    <w:rsid w:val="6D9E28FB"/>
    <w:rsid w:val="70B93CD1"/>
    <w:rsid w:val="7F7F3E63"/>
    <w:rsid w:val="7FFCF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2019-04-17T18:39:00Z</dcterms:created>
  <dc:creator>刘嵩</dc:creator>
  <cp:lastModifiedBy>王迪</cp:lastModifiedBy>
  <cp:lastPrinted>2019-04-17T23:12:00Z</cp:lastPrinted>
  <dcterms:modified xsi:type="dcterms:W3CDTF">2024-01-12T18:01:43Z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