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附件5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年云南省健康县城“食安心”行动餐饮服务单位消费者满意度调查制度主要内容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为深入贯彻习近平总书记提出的食品安全“四个最严”要求，全面落实《中共云南省委办公厅 云南省人民政府办公厅印发&lt;云南省推进健康县城建设三年行动方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（2022-2024年）的通知&gt;》（云办发[2022]42号）的工作部署，通过对全省129个县（市、区）城乡居民进行问卷调查，了解云南省城乡居民对餐饮服务单位的主观感受，分析现阶段餐饮服务单位存在的问题，促进其服务质量和服务水平提升，进而提升城乡居民对餐饮服务单位的满意程度，并为持续提升餐饮服务单位质量、研究部署下步工作提供可靠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包括：餐馆环境卫生状况、食品安全状况、餐饮具情况、服务人员情况、是否做到明厨亮灶、诚实守信经营等内容。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三、调查对象及范围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本次调查的调查对象为年满15周岁及以上的社会公众。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调查范围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全省16个州（市）129个县（市、区）。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次调查采用简单随机抽样的方式开展调查。以129个县（市、区）为总体，在95%的置信度下，抽样误差控制在5%以内，城乡样本比例为60%：40%左右，同时考虑各县（区、市）人口规模、设计方差、设计效应等因素，确定全省合计目标样本量为57508个，调查数据对全省129个县（市、区）具有代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五、组织方式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本项目将由经招标确定的第三方公司负责组织实施调查，包括方案设计、调查问卷设计、组织实施调查、调查质量控制、数据整理汇总、调查报告撰写等全部工作。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六、数据发布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调查数据只作为“食安心”行动消费者满意度评价指标，不对外公示。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70"/>
    <w:rsid w:val="00240380"/>
    <w:rsid w:val="008A7C5B"/>
    <w:rsid w:val="00D72B70"/>
    <w:rsid w:val="2E5E6643"/>
    <w:rsid w:val="55A1948D"/>
    <w:rsid w:val="BEA64693"/>
    <w:rsid w:val="DDC30624"/>
    <w:rsid w:val="FEC59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594</Characters>
  <Lines>4</Lines>
  <Paragraphs>1</Paragraphs>
  <TotalTime>0</TotalTime>
  <ScaleCrop>false</ScaleCrop>
  <LinksUpToDate>false</LinksUpToDate>
  <CharactersWithSpaces>697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2024-07-09T16:15:00Z</dcterms:created>
  <dc:creator>office</dc:creator>
  <cp:lastModifiedBy>王迪</cp:lastModifiedBy>
  <dcterms:modified xsi:type="dcterms:W3CDTF">2024-07-11T18:07:35Z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