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right="0"/>
        <w:jc w:val="center"/>
        <w:textAlignment w:val="auto"/>
        <w:rPr>
          <w:rFonts w:hint="eastAsia" w:ascii="方正小标宋_GBK" w:hAnsi="方正小标宋_GBK" w:eastAsia="方正小标宋_GBK" w:cs="方正小标宋_GBK"/>
          <w:b w:val="0"/>
          <w:bCs/>
          <w:color w:val="auto"/>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right="0"/>
        <w:jc w:val="center"/>
        <w:textAlignment w:val="auto"/>
        <w:rPr>
          <w:rFonts w:hint="eastAsia" w:ascii="方正小标宋_GBK" w:hAnsi="方正小标宋_GBK" w:eastAsia="方正小标宋_GBK" w:cs="方正小标宋_GBK"/>
          <w:b w:val="0"/>
          <w:bCs/>
          <w:color w:val="auto"/>
          <w:kern w:val="0"/>
          <w:sz w:val="44"/>
          <w:szCs w:val="44"/>
          <w:lang w:val="en-US" w:eastAsia="zh-CN" w:bidi="ar"/>
        </w:rPr>
      </w:pPr>
      <w:r>
        <w:rPr>
          <w:rFonts w:hint="eastAsia" w:ascii="方正小标宋_GBK" w:hAnsi="方正小标宋_GBK" w:eastAsia="方正小标宋_GBK" w:cs="方正小标宋_GBK"/>
          <w:b w:val="0"/>
          <w:bCs/>
          <w:color w:val="auto"/>
          <w:kern w:val="0"/>
          <w:sz w:val="44"/>
          <w:szCs w:val="44"/>
          <w:lang w:val="en-US" w:eastAsia="zh-CN" w:bidi="ar"/>
        </w:rPr>
        <w:t>云南省文化文物和旅游统计调查制度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right="0"/>
        <w:jc w:val="center"/>
        <w:textAlignment w:val="auto"/>
        <w:rPr>
          <w:rFonts w:hint="eastAsia" w:ascii="方正小标宋_GBK" w:hAnsi="方正小标宋_GBK" w:eastAsia="方正小标宋_GBK" w:cs="方正小标宋_GBK"/>
          <w:b w:val="0"/>
          <w:bCs/>
          <w:color w:val="auto"/>
          <w:kern w:val="0"/>
          <w:sz w:val="32"/>
          <w:szCs w:val="32"/>
          <w:lang w:val="en-US" w:eastAsia="zh-CN" w:bidi="ar"/>
        </w:rPr>
      </w:pPr>
      <w:r>
        <w:rPr>
          <w:rFonts w:hint="eastAsia" w:ascii="方正小标宋_GBK" w:hAnsi="方正小标宋_GBK" w:eastAsia="方正小标宋_GBK" w:cs="方正小标宋_GBK"/>
          <w:b w:val="0"/>
          <w:bCs/>
          <w:color w:val="auto"/>
          <w:kern w:val="0"/>
          <w:sz w:val="44"/>
          <w:szCs w:val="44"/>
          <w:lang w:val="en-US" w:eastAsia="zh-CN" w:bidi="ar"/>
        </w:rPr>
        <w:t>公开主要内容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right="0"/>
        <w:jc w:val="left"/>
        <w:textAlignment w:val="auto"/>
        <w:rPr>
          <w:rFonts w:hint="default" w:ascii="仿宋" w:hAnsi="仿宋" w:eastAsia="仿宋" w:cs="仿宋"/>
          <w:b/>
          <w:color w:val="auto"/>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黑体_GBK" w:hAnsi="方正黑体_GBK" w:eastAsia="方正黑体_GBK" w:cs="方正黑体_GBK"/>
          <w:b w:val="0"/>
          <w:bCs/>
          <w:color w:val="auto"/>
          <w:kern w:val="0"/>
          <w:sz w:val="32"/>
          <w:szCs w:val="32"/>
          <w:lang w:val="en-US" w:eastAsia="zh-CN" w:bidi="ar"/>
        </w:rPr>
      </w:pPr>
      <w:r>
        <w:rPr>
          <w:rFonts w:hint="eastAsia" w:ascii="方正黑体_GBK" w:hAnsi="方正黑体_GBK" w:eastAsia="方正黑体_GBK" w:cs="方正黑体_GBK"/>
          <w:b w:val="0"/>
          <w:bCs/>
          <w:color w:val="auto"/>
          <w:kern w:val="0"/>
          <w:sz w:val="32"/>
          <w:szCs w:val="32"/>
          <w:lang w:val="en-US" w:eastAsia="zh-CN" w:bidi="ar"/>
        </w:rPr>
        <w:t>一、调查目的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为了科学、有效组织全省文化和旅游统计工作，定期了解和掌握我省文化和旅游业发展状况，为各级党委、政府制定政策和进行宏观经济管理提供依据。根据《中华人民共和国统计法》</w:t>
      </w:r>
      <w:r>
        <w:rPr>
          <w:rFonts w:hint="eastAsia" w:ascii="方正仿宋_GBK" w:hAnsi="方正仿宋_GBK" w:eastAsia="方正仿宋_GBK" w:cs="方正仿宋_GBK"/>
          <w:b w:val="0"/>
          <w:bCs w:val="0"/>
          <w:color w:val="auto"/>
          <w:sz w:val="32"/>
          <w:szCs w:val="32"/>
          <w:u w:val="none"/>
          <w:lang w:eastAsia="zh-CN"/>
        </w:rPr>
        <w:t>《云南省部门统计调查项目管理办法》</w:t>
      </w:r>
      <w:r>
        <w:rPr>
          <w:rFonts w:hint="eastAsia" w:ascii="方正仿宋_GBK" w:hAnsi="方正仿宋_GBK" w:eastAsia="方正仿宋_GBK" w:cs="方正仿宋_GBK"/>
          <w:b w:val="0"/>
          <w:bCs w:val="0"/>
          <w:color w:val="auto"/>
          <w:sz w:val="32"/>
          <w:szCs w:val="32"/>
          <w:u w:val="none"/>
        </w:rPr>
        <w:t>《文化和旅游统计管理办法》《全国文化文物和旅游统计调查制度》等有关规定，制定本制度。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黑体_GBK" w:hAnsi="方正黑体_GBK" w:eastAsia="方正黑体_GBK" w:cs="方正黑体_GBK"/>
          <w:b w:val="0"/>
          <w:bCs/>
          <w:color w:val="auto"/>
          <w:kern w:val="0"/>
          <w:sz w:val="32"/>
          <w:szCs w:val="32"/>
          <w:lang w:val="en-US" w:eastAsia="zh-CN" w:bidi="ar"/>
        </w:rPr>
      </w:pPr>
      <w:r>
        <w:rPr>
          <w:rFonts w:hint="eastAsia" w:ascii="方正黑体_GBK" w:hAnsi="方正黑体_GBK" w:eastAsia="方正黑体_GBK" w:cs="方正黑体_GBK"/>
          <w:b w:val="0"/>
          <w:bCs/>
          <w:color w:val="auto"/>
          <w:kern w:val="0"/>
          <w:sz w:val="32"/>
          <w:szCs w:val="32"/>
          <w:lang w:val="en-US" w:eastAsia="zh-CN" w:bidi="ar"/>
        </w:rPr>
        <w:t>二、调查内容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rPr>
        <w:t>本制度中统计报表的调查内容主要包括被调查对象业务活动开展情况、经营状况等方面内容；本制度中抽样调查问卷的调查内容主要包括国内游客、省内居民、在滇旅居的省外人员</w:t>
      </w:r>
      <w:r>
        <w:rPr>
          <w:rFonts w:hint="eastAsia" w:ascii="方正仿宋_GBK" w:hAnsi="方正仿宋_GBK" w:eastAsia="方正仿宋_GBK" w:cs="方正仿宋_GBK"/>
          <w:b w:val="0"/>
          <w:bCs w:val="0"/>
          <w:color w:val="auto"/>
          <w:sz w:val="32"/>
          <w:szCs w:val="32"/>
          <w:u w:val="none"/>
          <w:lang w:val="en-US" w:eastAsia="zh-CN"/>
        </w:rPr>
        <w:t>的消费情况，</w:t>
      </w:r>
      <w:r>
        <w:rPr>
          <w:rFonts w:hint="eastAsia" w:ascii="方正仿宋_GBK" w:hAnsi="方正仿宋_GBK" w:eastAsia="方正仿宋_GBK" w:cs="方正仿宋_GBK"/>
          <w:b w:val="0"/>
          <w:bCs w:val="0"/>
          <w:color w:val="auto"/>
          <w:sz w:val="32"/>
          <w:szCs w:val="32"/>
          <w:u w:val="none"/>
        </w:rPr>
        <w:t>及餐饮业、住宿业、娱乐业、文化艺术业、景区景点、铁路旅客运输业、航空运输业等企业</w:t>
      </w:r>
      <w:r>
        <w:rPr>
          <w:rFonts w:hint="eastAsia" w:ascii="方正仿宋_GBK" w:hAnsi="方正仿宋_GBK" w:eastAsia="方正仿宋_GBK" w:cs="方正仿宋_GBK"/>
          <w:b w:val="0"/>
          <w:bCs w:val="0"/>
          <w:color w:val="auto"/>
          <w:sz w:val="32"/>
          <w:szCs w:val="32"/>
          <w:u w:val="none"/>
          <w:lang w:val="en-US" w:eastAsia="zh-CN"/>
        </w:rPr>
        <w:t>经营状况等</w:t>
      </w:r>
      <w:r>
        <w:rPr>
          <w:rFonts w:hint="eastAsia" w:ascii="方正仿宋_GBK" w:hAnsi="方正仿宋_GBK" w:eastAsia="方正仿宋_GBK" w:cs="方正仿宋_GBK"/>
          <w:b w:val="0"/>
          <w:bCs w:val="0"/>
          <w:color w:val="auto"/>
          <w:sz w:val="32"/>
          <w:szCs w:val="32"/>
          <w:u w:val="none"/>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黑体_GBK" w:hAnsi="方正黑体_GBK" w:eastAsia="方正黑体_GBK" w:cs="方正黑体_GBK"/>
          <w:b w:val="0"/>
          <w:bCs/>
          <w:color w:val="auto"/>
          <w:kern w:val="0"/>
          <w:sz w:val="32"/>
          <w:szCs w:val="32"/>
          <w:lang w:val="en-US" w:eastAsia="zh-CN" w:bidi="ar"/>
        </w:rPr>
      </w:pPr>
      <w:r>
        <w:rPr>
          <w:rFonts w:hint="eastAsia" w:ascii="方正黑体_GBK" w:hAnsi="方正黑体_GBK" w:eastAsia="方正黑体_GBK" w:cs="方正黑体_GBK"/>
          <w:b w:val="0"/>
          <w:bCs/>
          <w:color w:val="auto"/>
          <w:kern w:val="0"/>
          <w:sz w:val="32"/>
          <w:szCs w:val="32"/>
          <w:lang w:val="en-US" w:eastAsia="zh-CN" w:bidi="ar"/>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仿宋_GBK" w:hAnsi="方正仿宋_GBK" w:eastAsia="方正仿宋_GBK" w:cs="方正仿宋_GBK"/>
          <w:b w:val="0"/>
          <w:bCs/>
          <w:color w:val="auto"/>
          <w:kern w:val="0"/>
          <w:sz w:val="32"/>
          <w:szCs w:val="32"/>
          <w:lang w:val="en-US" w:eastAsia="zh-CN" w:bidi="ar"/>
        </w:rPr>
      </w:pPr>
      <w:r>
        <w:rPr>
          <w:rFonts w:hint="eastAsia" w:ascii="方正仿宋_GBK" w:hAnsi="方正仿宋_GBK" w:eastAsia="方正仿宋_GBK" w:cs="方正仿宋_GBK"/>
          <w:b w:val="0"/>
          <w:bCs/>
          <w:color w:val="auto"/>
          <w:kern w:val="0"/>
          <w:sz w:val="32"/>
          <w:szCs w:val="32"/>
          <w:lang w:val="en-US" w:eastAsia="zh-CN" w:bidi="ar"/>
        </w:rPr>
        <w:t>本制度中统计报表的统计调查范围为经营性旅游住宿单位、A级旅游景区、等级旅游民宿、星级饭店、旅行社、文化站、美术馆、文旅部门所属演出场所、博物馆、旅游演艺单位、旅游度假区、旅游休闲街区、乡村旅游景区景点等。抽样调查统计调查范围为国内游客、省内居民、在滇旅居的省外人员以及餐饮业、住宿业、娱乐业、文化艺术业、景区景点、铁路旅客运输业、航空运输业等企业。</w:t>
      </w:r>
    </w:p>
    <w:p>
      <w:pPr>
        <w:pStyle w:val="2"/>
        <w:rPr>
          <w:rFonts w:hint="eastAsia"/>
          <w:lang w:val="en-US" w:eastAsia="zh-CN"/>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黑体_GBK" w:hAnsi="方正黑体_GBK" w:eastAsia="方正黑体_GBK" w:cs="方正黑体_GBK"/>
          <w:b w:val="0"/>
          <w:bCs/>
          <w:color w:val="auto"/>
          <w:kern w:val="0"/>
          <w:sz w:val="32"/>
          <w:szCs w:val="32"/>
          <w:lang w:val="en-US" w:eastAsia="zh-CN" w:bidi="ar"/>
        </w:rPr>
      </w:pPr>
      <w:r>
        <w:rPr>
          <w:rFonts w:hint="eastAsia" w:ascii="方正黑体_GBK" w:hAnsi="方正黑体_GBK" w:eastAsia="方正黑体_GBK" w:cs="方正黑体_GBK"/>
          <w:b w:val="0"/>
          <w:bCs/>
          <w:color w:val="auto"/>
          <w:kern w:val="0"/>
          <w:sz w:val="32"/>
          <w:szCs w:val="32"/>
          <w:lang w:val="en-US" w:eastAsia="zh-CN" w:bidi="ar"/>
        </w:rPr>
        <w:t>四、调查方法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仿宋_GBK" w:hAnsi="方正仿宋_GBK" w:eastAsia="方正仿宋_GBK" w:cs="方正仿宋_GBK"/>
          <w:b w:val="0"/>
          <w:bCs/>
          <w:color w:val="auto"/>
          <w:kern w:val="0"/>
          <w:sz w:val="32"/>
          <w:szCs w:val="32"/>
          <w:lang w:val="en-US" w:eastAsia="zh-CN" w:bidi="ar"/>
        </w:rPr>
      </w:pPr>
      <w:r>
        <w:rPr>
          <w:rFonts w:hint="eastAsia" w:ascii="方正仿宋_GBK" w:hAnsi="方正仿宋_GBK" w:eastAsia="方正仿宋_GBK" w:cs="方正仿宋_GBK"/>
          <w:b w:val="0"/>
          <w:bCs/>
          <w:color w:val="auto"/>
          <w:kern w:val="0"/>
          <w:sz w:val="32"/>
          <w:szCs w:val="32"/>
          <w:lang w:val="en-US" w:eastAsia="zh-CN" w:bidi="ar"/>
        </w:rPr>
        <w:t>调查采取全面调查、重点调查和抽样调查相结合方法。其中，基层统计报表涉及的旅行社、星级饭店、A级景区等采用全面调查；监测点统计报表涉及的星级饭店、A级景区、旅游度假区、乡村旅游等单位采用重点调查，以当年度旅游住宿单位和旅游吸引名录库为准，由省文化和旅游厅组织各州市文旅部门共同确定年度旅游单位监测点对象。旅游抽样调查等采用抽样调查方式进行。旅游抽样调查等采用抽样调查方式进行，其中，国内游客人次、国内游客花费指标测算采用的是以公安部门提供的登记住宿人次数为基础，结合抽样调查结果进行推算，县域国内旅游主要指标由州市负责下算，具体详见《云南省接待国内游客抽样调查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黑体_GBK" w:hAnsi="方正黑体_GBK" w:eastAsia="方正黑体_GBK" w:cs="方正黑体_GBK"/>
          <w:b w:val="0"/>
          <w:bCs/>
          <w:color w:val="auto"/>
          <w:kern w:val="0"/>
          <w:sz w:val="32"/>
          <w:szCs w:val="32"/>
          <w:lang w:val="en-US" w:eastAsia="zh-CN" w:bidi="ar"/>
        </w:rPr>
      </w:pPr>
      <w:r>
        <w:rPr>
          <w:rFonts w:hint="eastAsia" w:ascii="方正黑体_GBK" w:hAnsi="方正黑体_GBK" w:eastAsia="方正黑体_GBK" w:cs="方正黑体_GBK"/>
          <w:b w:val="0"/>
          <w:bCs/>
          <w:color w:val="auto"/>
          <w:kern w:val="0"/>
          <w:sz w:val="32"/>
          <w:szCs w:val="32"/>
          <w:lang w:val="en-US" w:eastAsia="zh-CN" w:bidi="ar"/>
        </w:rPr>
        <w:t>五、组织方式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仿宋_GBK" w:hAnsi="方正仿宋_GBK" w:eastAsia="方正仿宋_GBK" w:cs="方正仿宋_GBK"/>
          <w:b w:val="0"/>
          <w:bCs/>
          <w:color w:val="auto"/>
          <w:kern w:val="0"/>
          <w:sz w:val="32"/>
          <w:szCs w:val="32"/>
          <w:lang w:val="en-US" w:eastAsia="zh-CN" w:bidi="ar"/>
        </w:rPr>
      </w:pPr>
      <w:r>
        <w:rPr>
          <w:rFonts w:hint="eastAsia" w:ascii="方正仿宋_GBK" w:hAnsi="方正仿宋_GBK" w:eastAsia="方正仿宋_GBK" w:cs="方正仿宋_GBK"/>
          <w:b w:val="0"/>
          <w:bCs/>
          <w:color w:val="auto"/>
          <w:kern w:val="0"/>
          <w:sz w:val="32"/>
          <w:szCs w:val="32"/>
          <w:lang w:val="en-US" w:eastAsia="zh-CN" w:bidi="ar"/>
        </w:rPr>
        <w:t>分别由文化和旅游部门和有关部门及单位组织实施。对于在其他部门行政许可范围或经营的活动，分别由相关部门和单位按本制度的规定负责组织实施调查并按要求报送。其他文化和旅游系统范围内的活动由各级文化和旅游部门分级负责实施，省文化和旅游厅、州市文化和旅游局共同负责国内游客抽样调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黑体_GBK" w:hAnsi="方正黑体_GBK" w:eastAsia="方正黑体_GBK" w:cs="方正黑体_GBK"/>
          <w:b w:val="0"/>
          <w:bCs/>
          <w:color w:val="auto"/>
          <w:kern w:val="0"/>
          <w:sz w:val="32"/>
          <w:szCs w:val="32"/>
          <w:lang w:val="en-US" w:eastAsia="zh-CN" w:bidi="ar"/>
        </w:rPr>
      </w:pPr>
      <w:r>
        <w:rPr>
          <w:rFonts w:hint="eastAsia" w:ascii="方正黑体_GBK" w:hAnsi="方正黑体_GBK" w:eastAsia="方正黑体_GBK" w:cs="方正黑体_GBK"/>
          <w:b w:val="0"/>
          <w:bCs/>
          <w:color w:val="auto"/>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20" w:lineRule="exact"/>
        <w:ind w:right="0" w:firstLine="640" w:firstLineChars="200"/>
        <w:jc w:val="left"/>
        <w:textAlignment w:val="auto"/>
        <w:rPr>
          <w:rFonts w:hint="eastAsia" w:ascii="方正仿宋_GBK" w:hAnsi="方正仿宋_GBK" w:eastAsia="方正仿宋_GBK" w:cs="方正仿宋_GBK"/>
          <w:b w:val="0"/>
          <w:bCs/>
          <w:color w:val="auto"/>
          <w:kern w:val="0"/>
          <w:sz w:val="32"/>
          <w:szCs w:val="32"/>
          <w:lang w:val="en-US" w:eastAsia="zh-CN" w:bidi="ar"/>
        </w:rPr>
      </w:pPr>
      <w:r>
        <w:rPr>
          <w:rFonts w:hint="eastAsia" w:ascii="方正仿宋_GBK" w:hAnsi="方正仿宋_GBK" w:eastAsia="方正仿宋_GBK" w:cs="方正仿宋_GBK"/>
          <w:b w:val="0"/>
          <w:bCs/>
          <w:color w:val="auto"/>
          <w:kern w:val="0"/>
          <w:sz w:val="32"/>
          <w:szCs w:val="32"/>
          <w:lang w:val="en-US" w:eastAsia="zh-CN" w:bidi="ar"/>
        </w:rPr>
        <w:t>根据有关规定，按年度通过新闻发布会门户网站、统计年鉴、统计信息平台等途径向社会公布经文化和旅游部核定的旅游总人数、旅游总花费、旅居人数、旅居花费等主要指标统计数据。</w:t>
      </w:r>
    </w:p>
    <w:sectPr>
      <w:headerReference r:id="rId3" w:type="default"/>
      <w:footerReference r:id="rId4" w:type="default"/>
      <w:pgSz w:w="11906" w:h="16838"/>
      <w:pgMar w:top="2098" w:right="1474" w:bottom="119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楷体_GBK">
    <w:panose1 w:val="03000509000000000000"/>
    <w:charset w:val="86"/>
    <w:family w:val="auto"/>
    <w:pitch w:val="default"/>
    <w:sig w:usb0="00000001" w:usb1="080E0000" w:usb2="00000000" w:usb3="00000000" w:csb0="00040000" w:csb1="00000000"/>
  </w:font>
  <w:font w:name="汉仪中黑简">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75526"/>
    <w:rsid w:val="0032134F"/>
    <w:rsid w:val="01C72ED6"/>
    <w:rsid w:val="01DA065A"/>
    <w:rsid w:val="02864DBB"/>
    <w:rsid w:val="02E51977"/>
    <w:rsid w:val="05C75526"/>
    <w:rsid w:val="089E712E"/>
    <w:rsid w:val="0970102E"/>
    <w:rsid w:val="0AA92881"/>
    <w:rsid w:val="0AC90544"/>
    <w:rsid w:val="0B5701C6"/>
    <w:rsid w:val="0B66282F"/>
    <w:rsid w:val="0CB441F4"/>
    <w:rsid w:val="0F09290C"/>
    <w:rsid w:val="11D47408"/>
    <w:rsid w:val="13967D37"/>
    <w:rsid w:val="14D71B03"/>
    <w:rsid w:val="154616C7"/>
    <w:rsid w:val="16F74852"/>
    <w:rsid w:val="17E9146C"/>
    <w:rsid w:val="1C143894"/>
    <w:rsid w:val="1E1F0524"/>
    <w:rsid w:val="1E773BBA"/>
    <w:rsid w:val="1FAB4C61"/>
    <w:rsid w:val="1FC709E0"/>
    <w:rsid w:val="22122DD4"/>
    <w:rsid w:val="245259B1"/>
    <w:rsid w:val="24FA4478"/>
    <w:rsid w:val="25C36996"/>
    <w:rsid w:val="2737684E"/>
    <w:rsid w:val="2A2E4E95"/>
    <w:rsid w:val="2BDDCA8F"/>
    <w:rsid w:val="2D0B0B1E"/>
    <w:rsid w:val="2D961A71"/>
    <w:rsid w:val="2EF061F6"/>
    <w:rsid w:val="2FB7582B"/>
    <w:rsid w:val="30156556"/>
    <w:rsid w:val="305D7D67"/>
    <w:rsid w:val="315C4401"/>
    <w:rsid w:val="31D648B0"/>
    <w:rsid w:val="341A5F0F"/>
    <w:rsid w:val="354D73F2"/>
    <w:rsid w:val="37372459"/>
    <w:rsid w:val="377B10B8"/>
    <w:rsid w:val="388B17EA"/>
    <w:rsid w:val="389A6581"/>
    <w:rsid w:val="38E904C7"/>
    <w:rsid w:val="3CD0061A"/>
    <w:rsid w:val="3D1D079F"/>
    <w:rsid w:val="3DD52D3C"/>
    <w:rsid w:val="3F1E0AD9"/>
    <w:rsid w:val="3F3C4893"/>
    <w:rsid w:val="40020F35"/>
    <w:rsid w:val="430C291A"/>
    <w:rsid w:val="43C84040"/>
    <w:rsid w:val="459F6246"/>
    <w:rsid w:val="461150E4"/>
    <w:rsid w:val="464E230A"/>
    <w:rsid w:val="46FC24EF"/>
    <w:rsid w:val="4745328C"/>
    <w:rsid w:val="47913908"/>
    <w:rsid w:val="4C2B17E2"/>
    <w:rsid w:val="4C3F59BA"/>
    <w:rsid w:val="4E3977C8"/>
    <w:rsid w:val="4F1F7EF5"/>
    <w:rsid w:val="4FF34522"/>
    <w:rsid w:val="566827C5"/>
    <w:rsid w:val="585B075C"/>
    <w:rsid w:val="59563B17"/>
    <w:rsid w:val="5C9470AD"/>
    <w:rsid w:val="5D2E2E69"/>
    <w:rsid w:val="5D5438A2"/>
    <w:rsid w:val="5F3158C1"/>
    <w:rsid w:val="600229BA"/>
    <w:rsid w:val="60D170F9"/>
    <w:rsid w:val="61BA40E3"/>
    <w:rsid w:val="624D1FA5"/>
    <w:rsid w:val="62657421"/>
    <w:rsid w:val="6266421B"/>
    <w:rsid w:val="63DB07C6"/>
    <w:rsid w:val="64D24F55"/>
    <w:rsid w:val="65946616"/>
    <w:rsid w:val="66897195"/>
    <w:rsid w:val="669F4929"/>
    <w:rsid w:val="671A1AFC"/>
    <w:rsid w:val="67F96676"/>
    <w:rsid w:val="69243152"/>
    <w:rsid w:val="6E092DA4"/>
    <w:rsid w:val="6F0E4459"/>
    <w:rsid w:val="6FFD3FF4"/>
    <w:rsid w:val="71F75B61"/>
    <w:rsid w:val="72374F88"/>
    <w:rsid w:val="7383674E"/>
    <w:rsid w:val="755B30AF"/>
    <w:rsid w:val="75E043C1"/>
    <w:rsid w:val="78567D73"/>
    <w:rsid w:val="798958B4"/>
    <w:rsid w:val="79F139A9"/>
    <w:rsid w:val="7B0B3E1A"/>
    <w:rsid w:val="7BB970CE"/>
    <w:rsid w:val="7FBC1A7E"/>
    <w:rsid w:val="85DF1D81"/>
    <w:rsid w:val="8EFD6C85"/>
    <w:rsid w:val="A5FD10E1"/>
    <w:rsid w:val="B60D5B64"/>
    <w:rsid w:val="B7FD13B4"/>
    <w:rsid w:val="BFBF63B6"/>
    <w:rsid w:val="BFEEC74E"/>
    <w:rsid w:val="D3FAB052"/>
    <w:rsid w:val="F35D70D2"/>
    <w:rsid w:val="FFBB73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240" w:after="240"/>
      <w:outlineLvl w:val="0"/>
    </w:pPr>
    <w:rPr>
      <w:rFonts w:ascii="Times New Roman" w:hAnsi="Times New Roman" w:cs="Times New Roman"/>
      <w:kern w:val="44"/>
      <w:sz w:val="32"/>
      <w:szCs w:val="32"/>
    </w:rPr>
  </w:style>
  <w:style w:type="paragraph" w:styleId="4">
    <w:name w:val="heading 2"/>
    <w:basedOn w:val="1"/>
    <w:next w:val="1"/>
    <w:qFormat/>
    <w:uiPriority w:val="0"/>
    <w:pPr>
      <w:keepNext/>
      <w:keepLines/>
      <w:spacing w:before="260" w:after="260" w:line="416" w:lineRule="auto"/>
      <w:outlineLvl w:val="1"/>
    </w:pPr>
    <w:rPr>
      <w:rFonts w:ascii="Cambria" w:hAnsi="Cambria" w:cs="Cambria"/>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宋体" w:hAnsi="宋体" w:eastAsia="宋体" w:cs="Times New Roman"/>
      <w:sz w:val="28"/>
      <w:szCs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rPr>
      <w:rFonts w:ascii="Times New Roman" w:hAnsi="Times New Roman" w:cs="Times New Roman"/>
    </w:rPr>
  </w:style>
  <w:style w:type="paragraph" w:styleId="8">
    <w:name w:val="Subtitle"/>
    <w:basedOn w:val="1"/>
    <w:next w:val="1"/>
    <w:qFormat/>
    <w:uiPriority w:val="99"/>
    <w:pPr>
      <w:spacing w:before="120" w:after="120"/>
      <w:jc w:val="center"/>
      <w:outlineLvl w:val="1"/>
    </w:pPr>
    <w:rPr>
      <w:rFonts w:ascii="Cambria" w:hAnsi="Cambria" w:cs="Cambria"/>
      <w:kern w:val="28"/>
      <w:sz w:val="28"/>
      <w:szCs w:val="28"/>
    </w:rPr>
  </w:style>
  <w:style w:type="paragraph" w:styleId="9">
    <w:name w:val="toc 2"/>
    <w:basedOn w:val="1"/>
    <w:next w:val="1"/>
    <w:qFormat/>
    <w:uiPriority w:val="39"/>
    <w:pPr>
      <w:ind w:left="420" w:leftChars="200"/>
    </w:pPr>
    <w:rPr>
      <w:rFonts w:ascii="Times New Roman" w:hAnsi="Times New Roman" w:cs="Times New Roman"/>
    </w:rPr>
  </w:style>
  <w:style w:type="paragraph" w:styleId="10">
    <w:name w:val="Title"/>
    <w:basedOn w:val="1"/>
    <w:next w:val="1"/>
    <w:qFormat/>
    <w:uiPriority w:val="99"/>
    <w:pPr>
      <w:spacing w:before="240" w:after="60"/>
      <w:jc w:val="center"/>
      <w:outlineLvl w:val="0"/>
    </w:pPr>
    <w:rPr>
      <w:rFonts w:ascii="Calibri Light" w:hAnsi="Calibri Light" w:cs="Calibri Light"/>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paragraph" w:customStyle="1" w:styleId="15">
    <w:name w:val="TOC 标题2"/>
    <w:basedOn w:val="3"/>
    <w:next w:val="1"/>
    <w:qFormat/>
    <w:uiPriority w:val="99"/>
    <w:pPr>
      <w:widowControl/>
      <w:spacing w:before="480" w:after="0" w:line="276" w:lineRule="auto"/>
      <w:jc w:val="left"/>
      <w:outlineLvl w:val="9"/>
    </w:pPr>
    <w:rPr>
      <w:rFonts w:ascii="Cambria" w:hAnsi="Cambria" w:cs="Cambria"/>
      <w:b/>
      <w:bCs/>
      <w:color w:val="365F91"/>
      <w:kern w:val="0"/>
      <w:sz w:val="28"/>
      <w:szCs w:val="28"/>
    </w:rPr>
  </w:style>
  <w:style w:type="paragraph" w:customStyle="1" w:styleId="16">
    <w:name w:val="纯文本1"/>
    <w:basedOn w:val="1"/>
    <w:next w:val="1"/>
    <w:qFormat/>
    <w:uiPriority w:val="0"/>
    <w:rPr>
      <w:rFonts w:ascii="宋体" w:hAnsi="Courier New" w:cs="Courier New"/>
    </w:rPr>
  </w:style>
  <w:style w:type="character" w:customStyle="1" w:styleId="17">
    <w:name w:val="fontstyle01"/>
    <w:basedOn w:val="13"/>
    <w:qFormat/>
    <w:uiPriority w:val="0"/>
    <w:rPr>
      <w:rFonts w:ascii="方正楷体_GBK" w:hAnsi="方正楷体_GBK" w:eastAsia="方正楷体_GBK" w:cs="方正楷体_GBK"/>
      <w:color w:val="000000"/>
      <w:sz w:val="18"/>
      <w:szCs w:val="18"/>
    </w:rPr>
  </w:style>
  <w:style w:type="paragraph" w:customStyle="1" w:styleId="18">
    <w:name w:val="索引 81"/>
    <w:basedOn w:val="1"/>
    <w:next w:val="1"/>
    <w:qFormat/>
    <w:uiPriority w:val="0"/>
    <w:pPr>
      <w:ind w:left="2940"/>
    </w:pPr>
    <w:rPr>
      <w:rFonts w:ascii="Times New Roman" w:hAnsi="Times New Roman" w:cs="Times New Roman"/>
    </w:rPr>
  </w:style>
  <w:style w:type="paragraph" w:customStyle="1" w:styleId="19">
    <w:name w:val="纯文本3"/>
    <w:basedOn w:val="1"/>
    <w:next w:val="1"/>
    <w:qFormat/>
    <w:uiPriority w:val="0"/>
    <w:rPr>
      <w:rFonts w:ascii="宋体" w:hAnsi="Courier New" w:cs="Courier New"/>
    </w:rPr>
  </w:style>
  <w:style w:type="paragraph" w:styleId="20">
    <w:name w:val="List Paragraph"/>
    <w:basedOn w:val="1"/>
    <w:qFormat/>
    <w:uiPriority w:val="99"/>
    <w:pPr>
      <w:ind w:firstLine="420" w:firstLineChars="200"/>
    </w:pPr>
  </w:style>
  <w:style w:type="character" w:customStyle="1" w:styleId="21">
    <w:name w:val="font51"/>
    <w:basedOn w:val="13"/>
    <w:qFormat/>
    <w:uiPriority w:val="0"/>
    <w:rPr>
      <w:rFonts w:ascii="汉仪中黑简" w:hAnsi="汉仪中黑简" w:eastAsia="汉仪中黑简" w:cs="汉仪中黑简"/>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云南省旅游发展委员会</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2019-12-27T16:49:00Z</dcterms:created>
  <dc:creator>Administrator</dc:creator>
  <cp:lastModifiedBy>李俊</cp:lastModifiedBy>
  <cp:lastPrinted>2025-12-10T10:12:00Z</cp:lastPrinted>
  <dcterms:modified xsi:type="dcterms:W3CDTF">2026-06-09T07:44:29Z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